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91" w:rsidRPr="00ED0C91" w:rsidRDefault="00ED0C91" w:rsidP="00ED0C91">
      <w:pPr>
        <w:tabs>
          <w:tab w:val="left" w:pos="720"/>
          <w:tab w:val="left" w:pos="1183"/>
        </w:tabs>
        <w:spacing w:after="0"/>
        <w:ind w:firstLine="540"/>
        <w:jc w:val="right"/>
        <w:rPr>
          <w:rFonts w:ascii="Times New Roman" w:eastAsia="Times New Roman" w:hAnsi="Times New Roman" w:cs="Times New Roman"/>
          <w:sz w:val="24"/>
          <w:szCs w:val="24"/>
          <w:lang w:eastAsia="ru-RU"/>
        </w:rPr>
      </w:pPr>
      <w:r w:rsidRPr="00ED0C91">
        <w:rPr>
          <w:rFonts w:ascii="Times New Roman" w:eastAsia="Times New Roman" w:hAnsi="Times New Roman" w:cs="Times New Roman"/>
          <w:sz w:val="24"/>
          <w:szCs w:val="24"/>
          <w:lang w:eastAsia="ru-RU"/>
        </w:rPr>
        <w:t>Проект</w:t>
      </w: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b/>
          <w:bCs/>
          <w:sz w:val="28"/>
          <w:szCs w:val="28"/>
          <w:lang w:eastAsia="ru-RU"/>
        </w:rPr>
      </w:pP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b/>
          <w:bCs/>
          <w:sz w:val="28"/>
          <w:szCs w:val="28"/>
          <w:lang w:eastAsia="ru-RU"/>
        </w:rPr>
      </w:pP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b/>
          <w:bCs/>
          <w:sz w:val="28"/>
          <w:szCs w:val="28"/>
          <w:lang w:eastAsia="ru-RU"/>
        </w:rPr>
      </w:pPr>
      <w:r w:rsidRPr="00ED0C91">
        <w:rPr>
          <w:rFonts w:ascii="Times New Roman" w:eastAsia="Times New Roman" w:hAnsi="Times New Roman" w:cs="Times New Roman"/>
          <w:b/>
          <w:bCs/>
          <w:sz w:val="28"/>
          <w:szCs w:val="28"/>
          <w:lang w:eastAsia="ru-RU"/>
        </w:rPr>
        <w:t>ПРАВИТЕЛЬСТВО РЕСПУБЛИКИ АЛТАЙ</w:t>
      </w: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b/>
          <w:bCs/>
          <w:sz w:val="28"/>
          <w:szCs w:val="28"/>
          <w:lang w:eastAsia="ru-RU"/>
        </w:rPr>
      </w:pP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b/>
          <w:bCs/>
          <w:sz w:val="28"/>
          <w:szCs w:val="28"/>
          <w:lang w:eastAsia="ru-RU"/>
        </w:rPr>
      </w:pPr>
      <w:r w:rsidRPr="00ED0C91">
        <w:rPr>
          <w:rFonts w:ascii="Times New Roman" w:eastAsia="Times New Roman" w:hAnsi="Times New Roman" w:cs="Times New Roman"/>
          <w:b/>
          <w:bCs/>
          <w:sz w:val="28"/>
          <w:szCs w:val="28"/>
          <w:lang w:eastAsia="ru-RU"/>
        </w:rPr>
        <w:t>РАСПОРЯЖЕНИЕ</w:t>
      </w:r>
    </w:p>
    <w:p w:rsidR="00ED0C91" w:rsidRPr="00ED0C91" w:rsidRDefault="00ED0C91" w:rsidP="00ED0C91">
      <w:pPr>
        <w:tabs>
          <w:tab w:val="left" w:pos="720"/>
          <w:tab w:val="left" w:pos="1183"/>
        </w:tabs>
        <w:spacing w:after="0" w:line="240" w:lineRule="auto"/>
        <w:rPr>
          <w:rFonts w:ascii="Times New Roman" w:eastAsia="Times New Roman" w:hAnsi="Times New Roman" w:cs="Times New Roman"/>
          <w:sz w:val="28"/>
          <w:szCs w:val="28"/>
          <w:lang w:eastAsia="ru-RU"/>
        </w:rPr>
      </w:pP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sz w:val="28"/>
          <w:szCs w:val="28"/>
          <w:lang w:eastAsia="ru-RU"/>
        </w:rPr>
      </w:pPr>
      <w:proofErr w:type="gramStart"/>
      <w:r w:rsidRPr="00ED0C91">
        <w:rPr>
          <w:rFonts w:ascii="Times New Roman" w:eastAsia="Times New Roman" w:hAnsi="Times New Roman" w:cs="Times New Roman"/>
          <w:sz w:val="28"/>
          <w:szCs w:val="28"/>
          <w:lang w:eastAsia="ru-RU"/>
        </w:rPr>
        <w:t>от</w:t>
      </w:r>
      <w:proofErr w:type="gramEnd"/>
      <w:r w:rsidRPr="00ED0C91">
        <w:rPr>
          <w:rFonts w:ascii="Times New Roman" w:eastAsia="Times New Roman" w:hAnsi="Times New Roman" w:cs="Times New Roman"/>
          <w:sz w:val="28"/>
          <w:szCs w:val="28"/>
          <w:lang w:eastAsia="ru-RU"/>
        </w:rPr>
        <w:t xml:space="preserve"> «___»____________2019 года № _______</w:t>
      </w: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sz w:val="28"/>
          <w:szCs w:val="28"/>
          <w:lang w:eastAsia="ru-RU"/>
        </w:rPr>
      </w:pPr>
    </w:p>
    <w:p w:rsidR="00ED0C91" w:rsidRPr="00ED0C91" w:rsidRDefault="00ED0C91" w:rsidP="00ED0C91">
      <w:pPr>
        <w:tabs>
          <w:tab w:val="left" w:pos="720"/>
          <w:tab w:val="left" w:pos="1183"/>
        </w:tabs>
        <w:spacing w:after="0" w:line="240" w:lineRule="auto"/>
        <w:jc w:val="center"/>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г. Горно-Алтайск</w:t>
      </w:r>
    </w:p>
    <w:p w:rsidR="00ED0C91" w:rsidRPr="00ED0C91" w:rsidRDefault="00ED0C91" w:rsidP="00ED0C91">
      <w:pPr>
        <w:tabs>
          <w:tab w:val="left" w:pos="720"/>
          <w:tab w:val="left" w:pos="1183"/>
        </w:tabs>
        <w:spacing w:after="0" w:line="240" w:lineRule="auto"/>
        <w:rPr>
          <w:rFonts w:ascii="Times New Roman" w:eastAsia="Times New Roman" w:hAnsi="Times New Roman" w:cs="Times New Roman"/>
          <w:sz w:val="28"/>
          <w:szCs w:val="28"/>
          <w:lang w:eastAsia="ru-RU"/>
        </w:rPr>
      </w:pPr>
    </w:p>
    <w:p w:rsidR="00ED0C91" w:rsidRPr="00ED0C91" w:rsidRDefault="00ED0C91" w:rsidP="00ED0C91">
      <w:pPr>
        <w:widowControl w:val="0"/>
        <w:shd w:val="clear" w:color="auto" w:fill="FFFFFF"/>
        <w:tabs>
          <w:tab w:val="left" w:pos="5220"/>
          <w:tab w:val="left" w:pos="100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0C91">
        <w:rPr>
          <w:rFonts w:ascii="Times New Roman" w:eastAsia="Times New Roman" w:hAnsi="Times New Roman" w:cs="Times New Roman"/>
          <w:b/>
          <w:sz w:val="28"/>
          <w:szCs w:val="28"/>
          <w:lang w:eastAsia="ru-RU"/>
        </w:rPr>
        <w:t>Об утверждении Комплексного плана транспортного обслуживания населения Республики Алтай на среднесрочную и долгосрочную перспективу (до 2030 года) в части пригородных пассажирских перевозок и признании утратившим силу распоряжения Правительства Республики Алтай от 19 января 2016 года № 5-р</w:t>
      </w:r>
    </w:p>
    <w:p w:rsidR="00ED0C91" w:rsidRPr="00ED0C91" w:rsidRDefault="00ED0C91" w:rsidP="00ED0C91">
      <w:pPr>
        <w:widowControl w:val="0"/>
        <w:shd w:val="clear" w:color="auto" w:fill="FFFFFF"/>
        <w:tabs>
          <w:tab w:val="left" w:pos="5220"/>
          <w:tab w:val="left" w:pos="10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91" w:rsidRPr="00ED0C91" w:rsidRDefault="00ED0C91" w:rsidP="00ED0C91">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В целях исполнения Протокола заочного совещания Рабочей Комиссии по рассмотрению и согласованию проектов комплексных планов транспортного обслуживания населения субъектом Российской Федерации на среднесрочную и долгосрочную перспективу в части пригородных пассажирских перевозок от 21 декабря 2018 года № 29 и в соответствии с Методическими рекомендациями Министерства транспорта Российской Федерации по формированию комплексного плана транспортного обслуживания населения субъектом Российской Федерации на среднесрочную и долгосрочную перспективу в части пригородных пассажирских перевозок:</w:t>
      </w:r>
    </w:p>
    <w:p w:rsidR="00ED0C91" w:rsidRPr="00ED0C91" w:rsidRDefault="00ED0C91" w:rsidP="00ED0C91">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D0C91">
        <w:rPr>
          <w:rFonts w:ascii="Times New Roman" w:eastAsia="Times New Roman" w:hAnsi="Times New Roman" w:cs="Times New Roman"/>
          <w:sz w:val="28"/>
          <w:szCs w:val="28"/>
          <w:lang w:eastAsia="ru-RU"/>
        </w:rPr>
        <w:t>Утвердить Комплексный план транспортного обслуживания населения Республики Алтай на среднесрочную и долгосрочную перспективу (до 2030 года) в части пригородных пассажирских перевозок согласно приложению.</w:t>
      </w:r>
    </w:p>
    <w:p w:rsidR="00ED0C91" w:rsidRPr="00ED0C91" w:rsidRDefault="00ED0C91" w:rsidP="00ED0C91">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D0C91">
        <w:rPr>
          <w:rFonts w:ascii="Times New Roman" w:eastAsia="Times New Roman" w:hAnsi="Times New Roman" w:cs="Times New Roman"/>
          <w:sz w:val="28"/>
          <w:szCs w:val="28"/>
          <w:lang w:eastAsia="ru-RU"/>
        </w:rPr>
        <w:t>Признать утратившим силу распоряжение Правительства Республики Алтай от 19 января 2016 года № 5-р «Об утверждении Комплексного плана транспортного обслуживания населения Республики Алтай на среднесрочную и долгосрочную перспективу (до 2030 года) в части пригородных пассажирских перевозок»</w:t>
      </w:r>
    </w:p>
    <w:p w:rsidR="00ED0C91" w:rsidRPr="00ED0C91" w:rsidRDefault="00ED0C91" w:rsidP="00ED0C91">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D0C91">
        <w:rPr>
          <w:rFonts w:ascii="Times New Roman" w:eastAsia="Times New Roman" w:hAnsi="Times New Roman" w:cs="Times New Roman"/>
          <w:color w:val="000000"/>
          <w:sz w:val="28"/>
          <w:szCs w:val="28"/>
          <w:lang w:eastAsia="ru-RU"/>
        </w:rPr>
        <w:t xml:space="preserve">Контроль за исполнением настоящего Распоряжения возложить на Первого заместителя Председателя Правительства Республики Алтай    Р.Р. </w:t>
      </w:r>
      <w:proofErr w:type="spellStart"/>
      <w:r w:rsidRPr="00ED0C91">
        <w:rPr>
          <w:rFonts w:ascii="Times New Roman" w:eastAsia="Times New Roman" w:hAnsi="Times New Roman" w:cs="Times New Roman"/>
          <w:color w:val="000000"/>
          <w:sz w:val="28"/>
          <w:szCs w:val="28"/>
          <w:lang w:eastAsia="ru-RU"/>
        </w:rPr>
        <w:t>Пальталлера</w:t>
      </w:r>
      <w:proofErr w:type="spellEnd"/>
      <w:r w:rsidRPr="00ED0C91">
        <w:rPr>
          <w:rFonts w:ascii="Times New Roman" w:eastAsia="Times New Roman" w:hAnsi="Times New Roman" w:cs="Times New Roman"/>
          <w:color w:val="000000"/>
          <w:sz w:val="28"/>
          <w:szCs w:val="28"/>
          <w:lang w:eastAsia="ru-RU"/>
        </w:rPr>
        <w:t>.</w:t>
      </w:r>
    </w:p>
    <w:p w:rsidR="00ED0C91" w:rsidRPr="00ED0C91" w:rsidRDefault="00ED0C91" w:rsidP="00ED0C91">
      <w:pPr>
        <w:tabs>
          <w:tab w:val="left" w:pos="720"/>
        </w:tabs>
        <w:spacing w:after="0" w:line="240" w:lineRule="auto"/>
        <w:jc w:val="both"/>
        <w:rPr>
          <w:rFonts w:ascii="Times New Roman" w:eastAsia="Times New Roman" w:hAnsi="Times New Roman" w:cs="Times New Roman"/>
          <w:sz w:val="28"/>
          <w:szCs w:val="28"/>
          <w:lang w:eastAsia="ru-RU"/>
        </w:rPr>
      </w:pPr>
    </w:p>
    <w:p w:rsidR="00ED0C91" w:rsidRPr="00ED0C91" w:rsidRDefault="00ED0C91" w:rsidP="00ED0C91">
      <w:pPr>
        <w:tabs>
          <w:tab w:val="left" w:pos="720"/>
        </w:tabs>
        <w:spacing w:after="0" w:line="240" w:lineRule="auto"/>
        <w:jc w:val="both"/>
        <w:rPr>
          <w:rFonts w:ascii="Times New Roman" w:eastAsia="Times New Roman" w:hAnsi="Times New Roman" w:cs="Times New Roman"/>
          <w:sz w:val="28"/>
          <w:szCs w:val="28"/>
          <w:lang w:eastAsia="ru-RU"/>
        </w:rPr>
      </w:pPr>
    </w:p>
    <w:p w:rsidR="00ED0C91" w:rsidRPr="00ED0C91" w:rsidRDefault="00ED0C91" w:rsidP="00ED0C91">
      <w:pPr>
        <w:tabs>
          <w:tab w:val="left" w:pos="720"/>
        </w:tabs>
        <w:spacing w:after="0" w:line="240" w:lineRule="auto"/>
        <w:jc w:val="both"/>
        <w:rPr>
          <w:rFonts w:ascii="Times New Roman" w:eastAsia="Times New Roman" w:hAnsi="Times New Roman" w:cs="Times New Roman"/>
          <w:sz w:val="28"/>
          <w:szCs w:val="28"/>
          <w:lang w:eastAsia="ru-RU"/>
        </w:rPr>
      </w:pPr>
    </w:p>
    <w:tbl>
      <w:tblPr>
        <w:tblW w:w="9288" w:type="dxa"/>
        <w:tblLayout w:type="fixed"/>
        <w:tblLook w:val="00A0" w:firstRow="1" w:lastRow="0" w:firstColumn="1" w:lastColumn="0" w:noHBand="0" w:noVBand="0"/>
      </w:tblPr>
      <w:tblGrid>
        <w:gridCol w:w="6588"/>
        <w:gridCol w:w="2700"/>
      </w:tblGrid>
      <w:tr w:rsidR="00ED0C91" w:rsidRPr="00ED0C91" w:rsidTr="0099738A">
        <w:tc>
          <w:tcPr>
            <w:tcW w:w="6588" w:type="dxa"/>
            <w:vAlign w:val="center"/>
          </w:tcPr>
          <w:p w:rsidR="00ED0C91" w:rsidRPr="00ED0C91" w:rsidRDefault="00ED0C91" w:rsidP="00ED0C91">
            <w:pPr>
              <w:snapToGrid w:val="0"/>
              <w:spacing w:after="0" w:line="240" w:lineRule="auto"/>
              <w:jc w:val="both"/>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 xml:space="preserve">    Глава Республики Алтай, </w:t>
            </w:r>
          </w:p>
          <w:p w:rsidR="00ED0C91" w:rsidRPr="00ED0C91" w:rsidRDefault="00ED0C91" w:rsidP="00ED0C91">
            <w:pPr>
              <w:spacing w:after="0" w:line="240" w:lineRule="auto"/>
              <w:jc w:val="both"/>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Председатель Правительства</w:t>
            </w:r>
          </w:p>
          <w:p w:rsidR="00ED0C91" w:rsidRPr="00ED0C91" w:rsidRDefault="00ED0C91" w:rsidP="00ED0C91">
            <w:pPr>
              <w:spacing w:after="0" w:line="240" w:lineRule="auto"/>
              <w:jc w:val="both"/>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 xml:space="preserve">         Республики Алтай     </w:t>
            </w:r>
          </w:p>
          <w:p w:rsidR="00ED0C91" w:rsidRPr="00ED0C91" w:rsidRDefault="00ED0C91" w:rsidP="00ED0C91">
            <w:pPr>
              <w:spacing w:after="0" w:line="240" w:lineRule="auto"/>
              <w:jc w:val="both"/>
              <w:rPr>
                <w:rFonts w:ascii="Times New Roman" w:eastAsia="Times New Roman" w:hAnsi="Times New Roman" w:cs="Times New Roman"/>
                <w:sz w:val="28"/>
                <w:szCs w:val="28"/>
                <w:lang w:eastAsia="ru-RU"/>
              </w:rPr>
            </w:pPr>
          </w:p>
        </w:tc>
        <w:tc>
          <w:tcPr>
            <w:tcW w:w="2700" w:type="dxa"/>
            <w:vAlign w:val="center"/>
          </w:tcPr>
          <w:p w:rsidR="00ED0C91" w:rsidRPr="00ED0C91" w:rsidRDefault="00ED0C91" w:rsidP="00ED0C91">
            <w:pPr>
              <w:snapToGrid w:val="0"/>
              <w:spacing w:after="0" w:line="240" w:lineRule="auto"/>
              <w:jc w:val="both"/>
              <w:rPr>
                <w:rFonts w:ascii="Times New Roman" w:eastAsia="Times New Roman" w:hAnsi="Times New Roman" w:cs="Times New Roman"/>
                <w:sz w:val="28"/>
                <w:szCs w:val="28"/>
                <w:lang w:eastAsia="ru-RU"/>
              </w:rPr>
            </w:pPr>
          </w:p>
          <w:p w:rsidR="00ED0C91" w:rsidRPr="00ED0C91" w:rsidRDefault="00ED0C91" w:rsidP="00ED0C91">
            <w:pPr>
              <w:snapToGrid w:val="0"/>
              <w:spacing w:after="0" w:line="240" w:lineRule="auto"/>
              <w:jc w:val="both"/>
              <w:rPr>
                <w:rFonts w:ascii="Times New Roman" w:eastAsia="Times New Roman" w:hAnsi="Times New Roman" w:cs="Times New Roman"/>
                <w:sz w:val="28"/>
                <w:szCs w:val="28"/>
                <w:lang w:eastAsia="ru-RU"/>
              </w:rPr>
            </w:pPr>
          </w:p>
          <w:p w:rsidR="00ED0C91" w:rsidRPr="00ED0C91" w:rsidRDefault="00ED0C91" w:rsidP="00ED0C91">
            <w:pPr>
              <w:snapToGrid w:val="0"/>
              <w:spacing w:after="0" w:line="240" w:lineRule="auto"/>
              <w:jc w:val="both"/>
              <w:rPr>
                <w:rFonts w:ascii="Times New Roman" w:eastAsia="Times New Roman" w:hAnsi="Times New Roman" w:cs="Times New Roman"/>
                <w:sz w:val="28"/>
                <w:szCs w:val="28"/>
                <w:lang w:eastAsia="ru-RU"/>
              </w:rPr>
            </w:pPr>
            <w:r w:rsidRPr="00ED0C91">
              <w:rPr>
                <w:rFonts w:ascii="Times New Roman" w:eastAsia="Times New Roman" w:hAnsi="Times New Roman" w:cs="Times New Roman"/>
                <w:sz w:val="28"/>
                <w:szCs w:val="28"/>
                <w:lang w:eastAsia="ru-RU"/>
              </w:rPr>
              <w:t xml:space="preserve">        А.В. Бердников</w:t>
            </w:r>
          </w:p>
        </w:tc>
      </w:tr>
    </w:tbl>
    <w:p w:rsidR="00B6694F" w:rsidRDefault="00E91B17" w:rsidP="00E91B17">
      <w:pPr>
        <w:spacing w:after="0"/>
        <w:ind w:left="5387"/>
        <w:jc w:val="center"/>
        <w:rPr>
          <w:rFonts w:ascii="Times New Roman" w:hAnsi="Times New Roman" w:cs="Times New Roman"/>
          <w:sz w:val="28"/>
        </w:rPr>
      </w:pPr>
      <w:bookmarkStart w:id="0" w:name="_GoBack"/>
      <w:bookmarkEnd w:id="0"/>
      <w:r>
        <w:rPr>
          <w:rFonts w:ascii="Times New Roman" w:hAnsi="Times New Roman" w:cs="Times New Roman"/>
          <w:sz w:val="28"/>
        </w:rPr>
        <w:lastRenderedPageBreak/>
        <w:t>ПРИЛОЖЕНИЕ</w:t>
      </w:r>
    </w:p>
    <w:p w:rsidR="00E91B17" w:rsidRDefault="00E91B17" w:rsidP="00E91B17">
      <w:pPr>
        <w:spacing w:after="0"/>
        <w:ind w:left="5387"/>
        <w:jc w:val="center"/>
        <w:rPr>
          <w:rFonts w:ascii="Times New Roman" w:hAnsi="Times New Roman" w:cs="Times New Roman"/>
          <w:sz w:val="28"/>
        </w:rPr>
      </w:pPr>
      <w:proofErr w:type="gramStart"/>
      <w:r>
        <w:rPr>
          <w:rFonts w:ascii="Times New Roman" w:hAnsi="Times New Roman" w:cs="Times New Roman"/>
          <w:sz w:val="28"/>
        </w:rPr>
        <w:t>к</w:t>
      </w:r>
      <w:proofErr w:type="gramEnd"/>
      <w:r>
        <w:rPr>
          <w:rFonts w:ascii="Times New Roman" w:hAnsi="Times New Roman" w:cs="Times New Roman"/>
          <w:sz w:val="28"/>
        </w:rPr>
        <w:t xml:space="preserve"> распоряжению Правительства</w:t>
      </w:r>
    </w:p>
    <w:p w:rsidR="00E91B17" w:rsidRDefault="00E91B17" w:rsidP="00E91B17">
      <w:pPr>
        <w:spacing w:after="0"/>
        <w:ind w:left="5387"/>
        <w:jc w:val="center"/>
        <w:rPr>
          <w:rFonts w:ascii="Times New Roman" w:hAnsi="Times New Roman" w:cs="Times New Roman"/>
          <w:sz w:val="28"/>
        </w:rPr>
      </w:pPr>
      <w:r>
        <w:rPr>
          <w:rFonts w:ascii="Times New Roman" w:hAnsi="Times New Roman" w:cs="Times New Roman"/>
          <w:sz w:val="28"/>
        </w:rPr>
        <w:t>Республики Алтай</w:t>
      </w:r>
    </w:p>
    <w:p w:rsidR="00E91B17" w:rsidRDefault="00E91B17" w:rsidP="00E91B17">
      <w:pPr>
        <w:spacing w:after="0"/>
        <w:ind w:left="5387"/>
        <w:jc w:val="center"/>
        <w:rPr>
          <w:rFonts w:ascii="Times New Roman" w:hAnsi="Times New Roman" w:cs="Times New Roman"/>
          <w:sz w:val="28"/>
        </w:rPr>
      </w:pPr>
      <w:proofErr w:type="gramStart"/>
      <w:r>
        <w:rPr>
          <w:rFonts w:ascii="Times New Roman" w:hAnsi="Times New Roman" w:cs="Times New Roman"/>
          <w:sz w:val="28"/>
        </w:rPr>
        <w:t>от</w:t>
      </w:r>
      <w:proofErr w:type="gramEnd"/>
      <w:r>
        <w:rPr>
          <w:rFonts w:ascii="Times New Roman" w:hAnsi="Times New Roman" w:cs="Times New Roman"/>
          <w:sz w:val="28"/>
        </w:rPr>
        <w:t xml:space="preserve"> «__» _______ 2019 года № __</w:t>
      </w: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Pr="00E91B17" w:rsidRDefault="00E91B17" w:rsidP="00B6694F">
      <w:pPr>
        <w:spacing w:after="0"/>
        <w:ind w:left="-567"/>
        <w:jc w:val="center"/>
        <w:rPr>
          <w:rFonts w:ascii="Times New Roman" w:hAnsi="Times New Roman" w:cs="Times New Roman"/>
          <w:b/>
          <w:sz w:val="28"/>
        </w:rPr>
      </w:pPr>
      <w:r w:rsidRPr="00E91B17">
        <w:rPr>
          <w:rFonts w:ascii="Times New Roman" w:hAnsi="Times New Roman" w:cs="Times New Roman"/>
          <w:b/>
          <w:sz w:val="28"/>
        </w:rPr>
        <w:t xml:space="preserve">КОМПЛЕКСНЫЙ ПЛАН </w:t>
      </w:r>
    </w:p>
    <w:p w:rsidR="00B6694F" w:rsidRPr="00E91B17" w:rsidRDefault="00B6694F" w:rsidP="00B6694F">
      <w:pPr>
        <w:spacing w:after="0"/>
        <w:ind w:left="-567"/>
        <w:jc w:val="center"/>
        <w:rPr>
          <w:rFonts w:ascii="Times New Roman" w:hAnsi="Times New Roman" w:cs="Times New Roman"/>
          <w:b/>
          <w:sz w:val="28"/>
        </w:rPr>
      </w:pPr>
      <w:proofErr w:type="gramStart"/>
      <w:r w:rsidRPr="00E91B17">
        <w:rPr>
          <w:rFonts w:ascii="Times New Roman" w:hAnsi="Times New Roman" w:cs="Times New Roman"/>
          <w:b/>
          <w:sz w:val="28"/>
        </w:rPr>
        <w:t>транспортного</w:t>
      </w:r>
      <w:proofErr w:type="gramEnd"/>
      <w:r w:rsidRPr="00E91B17">
        <w:rPr>
          <w:rFonts w:ascii="Times New Roman" w:hAnsi="Times New Roman" w:cs="Times New Roman"/>
          <w:b/>
          <w:sz w:val="28"/>
        </w:rPr>
        <w:t xml:space="preserve"> обслуживания населения Республика Алтай </w:t>
      </w:r>
    </w:p>
    <w:p w:rsidR="00B6694F" w:rsidRPr="00E91B17" w:rsidRDefault="00B6694F" w:rsidP="00B6694F">
      <w:pPr>
        <w:spacing w:after="0"/>
        <w:ind w:left="-567"/>
        <w:jc w:val="center"/>
        <w:rPr>
          <w:rFonts w:ascii="Times New Roman" w:hAnsi="Times New Roman" w:cs="Times New Roman"/>
          <w:b/>
          <w:sz w:val="28"/>
        </w:rPr>
      </w:pPr>
      <w:proofErr w:type="gramStart"/>
      <w:r w:rsidRPr="00E91B17">
        <w:rPr>
          <w:rFonts w:ascii="Times New Roman" w:hAnsi="Times New Roman" w:cs="Times New Roman"/>
          <w:b/>
          <w:sz w:val="28"/>
        </w:rPr>
        <w:t>на</w:t>
      </w:r>
      <w:proofErr w:type="gramEnd"/>
      <w:r w:rsidRPr="00E91B17">
        <w:rPr>
          <w:rFonts w:ascii="Times New Roman" w:hAnsi="Times New Roman" w:cs="Times New Roman"/>
          <w:b/>
          <w:sz w:val="28"/>
        </w:rPr>
        <w:t xml:space="preserve"> средне</w:t>
      </w:r>
      <w:r w:rsidR="00532B28">
        <w:rPr>
          <w:rFonts w:ascii="Times New Roman" w:hAnsi="Times New Roman" w:cs="Times New Roman"/>
          <w:b/>
          <w:sz w:val="28"/>
        </w:rPr>
        <w:t>срочную</w:t>
      </w:r>
      <w:r w:rsidRPr="00E91B17">
        <w:rPr>
          <w:rFonts w:ascii="Times New Roman" w:hAnsi="Times New Roman" w:cs="Times New Roman"/>
          <w:b/>
          <w:sz w:val="28"/>
        </w:rPr>
        <w:t xml:space="preserve"> и долгосрочную перспективу (до 2030 года) </w:t>
      </w:r>
    </w:p>
    <w:p w:rsidR="002F621E" w:rsidRPr="00E91B17" w:rsidRDefault="00B6694F" w:rsidP="00B6694F">
      <w:pPr>
        <w:spacing w:after="0"/>
        <w:ind w:left="-567"/>
        <w:jc w:val="center"/>
        <w:rPr>
          <w:rFonts w:ascii="Times New Roman" w:hAnsi="Times New Roman" w:cs="Times New Roman"/>
          <w:b/>
          <w:sz w:val="28"/>
        </w:rPr>
      </w:pPr>
      <w:proofErr w:type="gramStart"/>
      <w:r w:rsidRPr="00E91B17">
        <w:rPr>
          <w:rFonts w:ascii="Times New Roman" w:hAnsi="Times New Roman" w:cs="Times New Roman"/>
          <w:b/>
          <w:sz w:val="28"/>
        </w:rPr>
        <w:t>в</w:t>
      </w:r>
      <w:proofErr w:type="gramEnd"/>
      <w:r w:rsidRPr="00E91B17">
        <w:rPr>
          <w:rFonts w:ascii="Times New Roman" w:hAnsi="Times New Roman" w:cs="Times New Roman"/>
          <w:b/>
          <w:sz w:val="28"/>
        </w:rPr>
        <w:t xml:space="preserve"> части пригородных пассажирских перевозок</w:t>
      </w: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B6694F" w:rsidP="00B6694F">
      <w:pPr>
        <w:spacing w:after="0"/>
        <w:ind w:left="-567"/>
        <w:jc w:val="center"/>
        <w:rPr>
          <w:rFonts w:ascii="Times New Roman" w:hAnsi="Times New Roman" w:cs="Times New Roman"/>
          <w:sz w:val="28"/>
        </w:rPr>
      </w:pPr>
    </w:p>
    <w:p w:rsidR="00B6694F" w:rsidRDefault="00E91B17" w:rsidP="00B6694F">
      <w:pPr>
        <w:spacing w:after="0"/>
        <w:ind w:left="-567"/>
        <w:jc w:val="center"/>
        <w:rPr>
          <w:rFonts w:ascii="Times New Roman" w:hAnsi="Times New Roman" w:cs="Times New Roman"/>
          <w:sz w:val="28"/>
        </w:rPr>
      </w:pPr>
      <w:r>
        <w:rPr>
          <w:rFonts w:ascii="Times New Roman" w:hAnsi="Times New Roman" w:cs="Times New Roman"/>
          <w:sz w:val="28"/>
        </w:rPr>
        <w:t>г. Горно-Алтайск – 2019 г.</w:t>
      </w:r>
    </w:p>
    <w:p w:rsidR="00876A3B" w:rsidRPr="00876A3B" w:rsidRDefault="00876A3B" w:rsidP="00D67B50">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876A3B" w:rsidRDefault="00310215" w:rsidP="00D67B50">
      <w:pPr>
        <w:spacing w:after="0"/>
        <w:jc w:val="both"/>
        <w:rPr>
          <w:rFonts w:ascii="Times New Roman" w:hAnsi="Times New Roman" w:cs="Times New Roman"/>
          <w:sz w:val="28"/>
        </w:rPr>
      </w:pPr>
      <w:r>
        <w:rPr>
          <w:rFonts w:ascii="Times New Roman" w:hAnsi="Times New Roman" w:cs="Times New Roman"/>
          <w:sz w:val="28"/>
        </w:rPr>
        <w:t>Введение ……………………………………………………………</w:t>
      </w:r>
      <w:r w:rsidR="00EF7064">
        <w:rPr>
          <w:rFonts w:ascii="Times New Roman" w:hAnsi="Times New Roman" w:cs="Times New Roman"/>
          <w:sz w:val="28"/>
        </w:rPr>
        <w:t>……</w:t>
      </w:r>
      <w:r w:rsidR="00D67B50">
        <w:rPr>
          <w:rFonts w:ascii="Times New Roman" w:hAnsi="Times New Roman" w:cs="Times New Roman"/>
          <w:sz w:val="28"/>
        </w:rPr>
        <w:t>…</w:t>
      </w:r>
      <w:proofErr w:type="gramStart"/>
      <w:r w:rsidR="00D67B50">
        <w:rPr>
          <w:rFonts w:ascii="Times New Roman" w:hAnsi="Times New Roman" w:cs="Times New Roman"/>
          <w:sz w:val="28"/>
        </w:rPr>
        <w:t>…….</w:t>
      </w:r>
      <w:proofErr w:type="gramEnd"/>
      <w:r w:rsidR="00EF7064">
        <w:rPr>
          <w:rFonts w:ascii="Times New Roman" w:hAnsi="Times New Roman" w:cs="Times New Roman"/>
          <w:sz w:val="28"/>
        </w:rPr>
        <w:t>.4</w:t>
      </w:r>
    </w:p>
    <w:p w:rsidR="00310215" w:rsidRPr="00310215" w:rsidRDefault="00310215" w:rsidP="00D67B50">
      <w:pPr>
        <w:pStyle w:val="a3"/>
        <w:numPr>
          <w:ilvl w:val="0"/>
          <w:numId w:val="9"/>
        </w:numPr>
        <w:spacing w:after="0"/>
        <w:ind w:left="0" w:firstLine="0"/>
        <w:jc w:val="both"/>
        <w:rPr>
          <w:rFonts w:ascii="Times New Roman" w:hAnsi="Times New Roman" w:cs="Times New Roman"/>
          <w:sz w:val="28"/>
        </w:rPr>
      </w:pPr>
      <w:r w:rsidRPr="00310215">
        <w:rPr>
          <w:rFonts w:ascii="Times New Roman" w:hAnsi="Times New Roman" w:cs="Times New Roman"/>
          <w:sz w:val="28"/>
        </w:rPr>
        <w:t>Условия реализации комплексного плана транспортного обслуживания населения Субъекта РФ на средне- и долгосрочную перспективу в части пригородных пассажирских перевозок (КПТО)</w:t>
      </w:r>
      <w:r w:rsidR="00D67B50">
        <w:rPr>
          <w:rFonts w:ascii="Times New Roman" w:hAnsi="Times New Roman" w:cs="Times New Roman"/>
          <w:sz w:val="28"/>
        </w:rPr>
        <w:t>………………………...</w:t>
      </w:r>
      <w:r w:rsidR="00EF7064">
        <w:rPr>
          <w:rFonts w:ascii="Times New Roman" w:hAnsi="Times New Roman" w:cs="Times New Roman"/>
          <w:sz w:val="28"/>
        </w:rPr>
        <w:t>………6</w:t>
      </w:r>
    </w:p>
    <w:p w:rsidR="00310215" w:rsidRDefault="00310215" w:rsidP="00310215">
      <w:pPr>
        <w:pStyle w:val="a3"/>
        <w:numPr>
          <w:ilvl w:val="1"/>
          <w:numId w:val="9"/>
        </w:numPr>
        <w:spacing w:after="0"/>
        <w:ind w:left="0" w:firstLine="0"/>
        <w:jc w:val="both"/>
        <w:rPr>
          <w:rFonts w:ascii="Times New Roman" w:hAnsi="Times New Roman" w:cs="Times New Roman"/>
          <w:sz w:val="28"/>
        </w:rPr>
      </w:pPr>
      <w:r w:rsidRPr="00310215">
        <w:rPr>
          <w:rFonts w:ascii="Times New Roman" w:hAnsi="Times New Roman" w:cs="Times New Roman"/>
          <w:sz w:val="28"/>
        </w:rPr>
        <w:t>Анализ общих тенденций социально-экономического развития субъекта Российской Федерации………………………………………………………</w:t>
      </w:r>
      <w:r w:rsidR="00EF7064">
        <w:rPr>
          <w:rFonts w:ascii="Times New Roman" w:hAnsi="Times New Roman" w:cs="Times New Roman"/>
          <w:sz w:val="28"/>
        </w:rPr>
        <w:t>……6</w:t>
      </w:r>
    </w:p>
    <w:p w:rsidR="00310215" w:rsidRDefault="00310215" w:rsidP="00310215">
      <w:pPr>
        <w:pStyle w:val="a3"/>
        <w:numPr>
          <w:ilvl w:val="1"/>
          <w:numId w:val="9"/>
        </w:numPr>
        <w:spacing w:after="0"/>
        <w:ind w:left="0" w:firstLine="0"/>
        <w:jc w:val="both"/>
        <w:rPr>
          <w:rFonts w:ascii="Times New Roman" w:hAnsi="Times New Roman" w:cs="Times New Roman"/>
          <w:sz w:val="28"/>
        </w:rPr>
      </w:pPr>
      <w:r w:rsidRPr="00310215">
        <w:rPr>
          <w:rFonts w:ascii="Times New Roman" w:hAnsi="Times New Roman" w:cs="Times New Roman"/>
          <w:sz w:val="28"/>
        </w:rPr>
        <w:t>Ситуационный анализ условий реализации КПТО</w:t>
      </w:r>
      <w:r w:rsidR="00EF7064">
        <w:rPr>
          <w:rFonts w:ascii="Times New Roman" w:hAnsi="Times New Roman" w:cs="Times New Roman"/>
          <w:sz w:val="28"/>
        </w:rPr>
        <w:t>……………………...14</w:t>
      </w:r>
    </w:p>
    <w:p w:rsidR="00310215" w:rsidRDefault="00310215" w:rsidP="0031021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Выводы …………………………………………………………………</w:t>
      </w:r>
      <w:r w:rsidR="00EF7064">
        <w:rPr>
          <w:rFonts w:ascii="Times New Roman" w:hAnsi="Times New Roman" w:cs="Times New Roman"/>
          <w:sz w:val="28"/>
        </w:rPr>
        <w:t>… 17</w:t>
      </w:r>
    </w:p>
    <w:p w:rsidR="00310215" w:rsidRDefault="00310215" w:rsidP="00D67B50">
      <w:pPr>
        <w:pStyle w:val="a3"/>
        <w:numPr>
          <w:ilvl w:val="0"/>
          <w:numId w:val="9"/>
        </w:numPr>
        <w:spacing w:after="0"/>
        <w:ind w:left="0" w:firstLine="0"/>
        <w:jc w:val="both"/>
        <w:rPr>
          <w:rFonts w:ascii="Times New Roman" w:hAnsi="Times New Roman" w:cs="Times New Roman"/>
          <w:sz w:val="28"/>
        </w:rPr>
      </w:pPr>
      <w:r w:rsidRPr="00310215">
        <w:rPr>
          <w:rFonts w:ascii="Times New Roman" w:hAnsi="Times New Roman" w:cs="Times New Roman"/>
          <w:sz w:val="28"/>
        </w:rPr>
        <w:t>Существующее состояние транспортного обслуживания населения в части пригородных пассажирских перевозок</w:t>
      </w:r>
      <w:r w:rsidR="00E72ACA">
        <w:rPr>
          <w:rFonts w:ascii="Times New Roman" w:hAnsi="Times New Roman" w:cs="Times New Roman"/>
          <w:sz w:val="28"/>
        </w:rPr>
        <w:t>………………………</w:t>
      </w:r>
      <w:r>
        <w:rPr>
          <w:rFonts w:ascii="Times New Roman" w:hAnsi="Times New Roman" w:cs="Times New Roman"/>
          <w:sz w:val="28"/>
        </w:rPr>
        <w:t>…</w:t>
      </w:r>
      <w:proofErr w:type="gramStart"/>
      <w:r>
        <w:rPr>
          <w:rFonts w:ascii="Times New Roman" w:hAnsi="Times New Roman" w:cs="Times New Roman"/>
          <w:sz w:val="28"/>
        </w:rPr>
        <w:t>…</w:t>
      </w:r>
      <w:r w:rsidR="00E72ACA">
        <w:rPr>
          <w:rFonts w:ascii="Times New Roman" w:hAnsi="Times New Roman" w:cs="Times New Roman"/>
          <w:sz w:val="28"/>
        </w:rPr>
        <w:t>….</w:t>
      </w:r>
      <w:proofErr w:type="gramEnd"/>
      <w:r>
        <w:rPr>
          <w:rFonts w:ascii="Times New Roman" w:hAnsi="Times New Roman" w:cs="Times New Roman"/>
          <w:sz w:val="28"/>
        </w:rPr>
        <w:t>…</w:t>
      </w:r>
      <w:r w:rsidR="00EF7064">
        <w:rPr>
          <w:rFonts w:ascii="Times New Roman" w:hAnsi="Times New Roman" w:cs="Times New Roman"/>
          <w:sz w:val="28"/>
        </w:rPr>
        <w:t>1</w:t>
      </w:r>
      <w:r w:rsidR="00E72ACA">
        <w:rPr>
          <w:rFonts w:ascii="Times New Roman" w:hAnsi="Times New Roman" w:cs="Times New Roman"/>
          <w:sz w:val="28"/>
        </w:rPr>
        <w:t>7</w:t>
      </w:r>
    </w:p>
    <w:p w:rsidR="00310215" w:rsidRDefault="00310215" w:rsidP="0031021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Анализ схемы транспортного обслуживания населения в части пригородных пассажирских перевозок…………………………………</w:t>
      </w:r>
      <w:r w:rsidR="00EF7064">
        <w:rPr>
          <w:rFonts w:ascii="Times New Roman" w:hAnsi="Times New Roman" w:cs="Times New Roman"/>
          <w:sz w:val="28"/>
        </w:rPr>
        <w:t>………1</w:t>
      </w:r>
      <w:r w:rsidR="00E72ACA">
        <w:rPr>
          <w:rFonts w:ascii="Times New Roman" w:hAnsi="Times New Roman" w:cs="Times New Roman"/>
          <w:sz w:val="28"/>
        </w:rPr>
        <w:t>7</w:t>
      </w:r>
    </w:p>
    <w:p w:rsidR="00310215" w:rsidRDefault="00310215" w:rsidP="0031021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 xml:space="preserve">Параметры </w:t>
      </w:r>
      <w:proofErr w:type="spellStart"/>
      <w:r>
        <w:rPr>
          <w:rFonts w:ascii="Times New Roman" w:hAnsi="Times New Roman" w:cs="Times New Roman"/>
          <w:sz w:val="28"/>
        </w:rPr>
        <w:t>внутрирегионального</w:t>
      </w:r>
      <w:proofErr w:type="spellEnd"/>
      <w:r>
        <w:rPr>
          <w:rFonts w:ascii="Times New Roman" w:hAnsi="Times New Roman" w:cs="Times New Roman"/>
          <w:sz w:val="28"/>
        </w:rPr>
        <w:t xml:space="preserve"> транспортного баланса в существующих условиях</w:t>
      </w:r>
      <w:r w:rsidR="00EF7064">
        <w:rPr>
          <w:rFonts w:ascii="Times New Roman" w:hAnsi="Times New Roman" w:cs="Times New Roman"/>
          <w:sz w:val="28"/>
        </w:rPr>
        <w:t>………………………………………………………...2</w:t>
      </w:r>
      <w:r w:rsidR="00E72ACA">
        <w:rPr>
          <w:rFonts w:ascii="Times New Roman" w:hAnsi="Times New Roman" w:cs="Times New Roman"/>
          <w:sz w:val="28"/>
        </w:rPr>
        <w:t>1</w:t>
      </w:r>
    </w:p>
    <w:p w:rsidR="00310215" w:rsidRDefault="00310215" w:rsidP="0031021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Параметры транспортного обслуживания населения в части пригородных пассажирских перевозок</w:t>
      </w:r>
      <w:r w:rsidR="00EF7064">
        <w:rPr>
          <w:rFonts w:ascii="Times New Roman" w:hAnsi="Times New Roman" w:cs="Times New Roman"/>
          <w:sz w:val="28"/>
        </w:rPr>
        <w:t>…………………………………………2</w:t>
      </w:r>
      <w:r w:rsidR="00E72ACA">
        <w:rPr>
          <w:rFonts w:ascii="Times New Roman" w:hAnsi="Times New Roman" w:cs="Times New Roman"/>
          <w:sz w:val="28"/>
        </w:rPr>
        <w:t>4</w:t>
      </w:r>
    </w:p>
    <w:p w:rsidR="00471B05" w:rsidRDefault="00471B05" w:rsidP="00E72ACA">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 xml:space="preserve">Ключевые </w:t>
      </w:r>
      <w:r w:rsidR="00310215">
        <w:rPr>
          <w:rFonts w:ascii="Times New Roman" w:hAnsi="Times New Roman" w:cs="Times New Roman"/>
          <w:sz w:val="28"/>
        </w:rPr>
        <w:t>проблемы и потенциальные направления совершенствования транспортного обслуживания населения в части пригородных пассажирских перевозок</w:t>
      </w:r>
      <w:r>
        <w:rPr>
          <w:rFonts w:ascii="Times New Roman" w:hAnsi="Times New Roman" w:cs="Times New Roman"/>
          <w:sz w:val="28"/>
        </w:rPr>
        <w:t>…………………………………………………………………</w:t>
      </w:r>
      <w:proofErr w:type="gramStart"/>
      <w:r>
        <w:rPr>
          <w:rFonts w:ascii="Times New Roman" w:hAnsi="Times New Roman" w:cs="Times New Roman"/>
          <w:sz w:val="28"/>
        </w:rPr>
        <w:t>…</w:t>
      </w:r>
      <w:r w:rsidR="00EF7064">
        <w:rPr>
          <w:rFonts w:ascii="Times New Roman" w:hAnsi="Times New Roman" w:cs="Times New Roman"/>
          <w:sz w:val="28"/>
        </w:rPr>
        <w:t>….</w:t>
      </w:r>
      <w:proofErr w:type="gramEnd"/>
      <w:r w:rsidR="00EF7064">
        <w:rPr>
          <w:rFonts w:ascii="Times New Roman" w:hAnsi="Times New Roman" w:cs="Times New Roman"/>
          <w:sz w:val="28"/>
        </w:rPr>
        <w:t>.27</w:t>
      </w:r>
    </w:p>
    <w:p w:rsidR="00471B05" w:rsidRDefault="00471B05" w:rsidP="00D67B50">
      <w:pPr>
        <w:pStyle w:val="a3"/>
        <w:numPr>
          <w:ilvl w:val="0"/>
          <w:numId w:val="9"/>
        </w:numPr>
        <w:spacing w:after="0"/>
        <w:ind w:left="0" w:firstLine="0"/>
        <w:jc w:val="both"/>
        <w:rPr>
          <w:rFonts w:ascii="Times New Roman" w:hAnsi="Times New Roman" w:cs="Times New Roman"/>
          <w:sz w:val="28"/>
        </w:rPr>
      </w:pPr>
      <w:r>
        <w:rPr>
          <w:rFonts w:ascii="Times New Roman" w:hAnsi="Times New Roman" w:cs="Times New Roman"/>
          <w:sz w:val="28"/>
        </w:rPr>
        <w:t>Целевая модель транспортного обслуживания населения субъектом Российской Федерации………………………………………………</w:t>
      </w:r>
      <w:r w:rsidR="00EF7064">
        <w:rPr>
          <w:rFonts w:ascii="Times New Roman" w:hAnsi="Times New Roman" w:cs="Times New Roman"/>
          <w:sz w:val="28"/>
        </w:rPr>
        <w:t>…….</w:t>
      </w:r>
      <w:r w:rsidR="00D67B50">
        <w:rPr>
          <w:rFonts w:ascii="Times New Roman" w:hAnsi="Times New Roman" w:cs="Times New Roman"/>
          <w:sz w:val="28"/>
        </w:rPr>
        <w:t xml:space="preserve">        </w:t>
      </w:r>
      <w:r w:rsidR="00EF7064">
        <w:rPr>
          <w:rFonts w:ascii="Times New Roman" w:hAnsi="Times New Roman" w:cs="Times New Roman"/>
          <w:sz w:val="28"/>
        </w:rPr>
        <w:t xml:space="preserve"> 2</w:t>
      </w:r>
      <w:r w:rsidR="00E72ACA">
        <w:rPr>
          <w:rFonts w:ascii="Times New Roman" w:hAnsi="Times New Roman" w:cs="Times New Roman"/>
          <w:sz w:val="28"/>
        </w:rPr>
        <w:t>7</w:t>
      </w:r>
    </w:p>
    <w:p w:rsidR="00471B05" w:rsidRDefault="00471B05" w:rsidP="00471B0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 xml:space="preserve">Ключевые приоритеты и целевые параметры транспортного обслуживания населения в части пригородных пассажирских </w:t>
      </w:r>
      <w:proofErr w:type="gramStart"/>
      <w:r>
        <w:rPr>
          <w:rFonts w:ascii="Times New Roman" w:hAnsi="Times New Roman" w:cs="Times New Roman"/>
          <w:sz w:val="28"/>
        </w:rPr>
        <w:t>перевозок….</w:t>
      </w:r>
      <w:proofErr w:type="gramEnd"/>
      <w:r w:rsidR="00EF7064">
        <w:rPr>
          <w:rFonts w:ascii="Times New Roman" w:hAnsi="Times New Roman" w:cs="Times New Roman"/>
          <w:sz w:val="28"/>
        </w:rPr>
        <w:t>. 2</w:t>
      </w:r>
      <w:r w:rsidR="00E72ACA">
        <w:rPr>
          <w:rFonts w:ascii="Times New Roman" w:hAnsi="Times New Roman" w:cs="Times New Roman"/>
          <w:sz w:val="28"/>
        </w:rPr>
        <w:t>7</w:t>
      </w:r>
    </w:p>
    <w:p w:rsidR="00471B05" w:rsidRDefault="00471B05" w:rsidP="00471B0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Направления оптимизации схемы транспортного обслуживания по сообщениям ВРТБ…………………………………………………</w:t>
      </w:r>
      <w:r w:rsidR="00EF7064">
        <w:rPr>
          <w:rFonts w:ascii="Times New Roman" w:hAnsi="Times New Roman" w:cs="Times New Roman"/>
          <w:sz w:val="28"/>
        </w:rPr>
        <w:t xml:space="preserve">…………… </w:t>
      </w:r>
      <w:r w:rsidR="00E72ACA">
        <w:rPr>
          <w:rFonts w:ascii="Times New Roman" w:hAnsi="Times New Roman" w:cs="Times New Roman"/>
          <w:sz w:val="28"/>
        </w:rPr>
        <w:t>29</w:t>
      </w:r>
    </w:p>
    <w:p w:rsidR="00471B05" w:rsidRDefault="00471B05" w:rsidP="00471B05">
      <w:pPr>
        <w:pStyle w:val="a3"/>
        <w:numPr>
          <w:ilvl w:val="1"/>
          <w:numId w:val="9"/>
        </w:numPr>
        <w:spacing w:after="0"/>
        <w:ind w:left="0" w:firstLine="0"/>
        <w:jc w:val="both"/>
        <w:rPr>
          <w:rFonts w:ascii="Times New Roman" w:hAnsi="Times New Roman" w:cs="Times New Roman"/>
          <w:sz w:val="28"/>
        </w:rPr>
      </w:pPr>
      <w:r>
        <w:rPr>
          <w:rFonts w:ascii="Times New Roman" w:hAnsi="Times New Roman" w:cs="Times New Roman"/>
          <w:sz w:val="28"/>
        </w:rPr>
        <w:t>Перспективные значения параметров транспортного обслуживания для оптимизированной схемы транспортного обслуживания………………</w:t>
      </w:r>
      <w:r w:rsidR="00EF7064">
        <w:rPr>
          <w:rFonts w:ascii="Times New Roman" w:hAnsi="Times New Roman" w:cs="Times New Roman"/>
          <w:sz w:val="28"/>
        </w:rPr>
        <w:t>……  3</w:t>
      </w:r>
      <w:r w:rsidR="00E72ACA">
        <w:rPr>
          <w:rFonts w:ascii="Times New Roman" w:hAnsi="Times New Roman" w:cs="Times New Roman"/>
          <w:sz w:val="28"/>
        </w:rPr>
        <w:t>0</w:t>
      </w:r>
    </w:p>
    <w:p w:rsidR="00471B05" w:rsidRPr="00471B05" w:rsidRDefault="00E72ACA" w:rsidP="00E72ACA">
      <w:pPr>
        <w:pStyle w:val="a3"/>
        <w:spacing w:after="0"/>
        <w:ind w:left="0"/>
        <w:jc w:val="both"/>
        <w:rPr>
          <w:rFonts w:ascii="Times New Roman" w:hAnsi="Times New Roman" w:cs="Times New Roman"/>
          <w:sz w:val="24"/>
        </w:rPr>
      </w:pPr>
      <w:proofErr w:type="gramStart"/>
      <w:r>
        <w:rPr>
          <w:rFonts w:ascii="Times New Roman" w:eastAsia="Times New Roman" w:hAnsi="Times New Roman" w:cs="Times New Roman"/>
          <w:color w:val="000000"/>
          <w:spacing w:val="-2"/>
          <w:sz w:val="28"/>
        </w:rPr>
        <w:t>4,</w:t>
      </w:r>
      <w:r>
        <w:rPr>
          <w:rFonts w:ascii="Times New Roman" w:eastAsia="Times New Roman" w:hAnsi="Times New Roman" w:cs="Times New Roman"/>
          <w:color w:val="000000"/>
          <w:spacing w:val="-2"/>
          <w:sz w:val="28"/>
        </w:rPr>
        <w:tab/>
      </w:r>
      <w:proofErr w:type="gramEnd"/>
      <w:r w:rsidR="00471B05" w:rsidRPr="00471B05">
        <w:rPr>
          <w:rFonts w:ascii="Times New Roman" w:eastAsia="Times New Roman" w:hAnsi="Times New Roman" w:cs="Times New Roman"/>
          <w:color w:val="000000"/>
          <w:spacing w:val="-2"/>
          <w:sz w:val="28"/>
        </w:rPr>
        <w:t xml:space="preserve">Дорожная </w:t>
      </w:r>
      <w:r w:rsidR="00471B05" w:rsidRPr="00D67B50">
        <w:rPr>
          <w:rFonts w:ascii="Times New Roman" w:hAnsi="Times New Roman" w:cs="Times New Roman"/>
          <w:sz w:val="28"/>
        </w:rPr>
        <w:t>карта</w:t>
      </w:r>
      <w:r w:rsidR="00471B05" w:rsidRPr="00471B05">
        <w:rPr>
          <w:rFonts w:ascii="Times New Roman" w:eastAsia="Times New Roman" w:hAnsi="Times New Roman" w:cs="Times New Roman"/>
          <w:color w:val="000000"/>
          <w:spacing w:val="-2"/>
          <w:sz w:val="28"/>
        </w:rPr>
        <w:t xml:space="preserve"> реализации КПТО средне- и долгосрочную перспективу</w:t>
      </w:r>
      <w:r w:rsidR="00D67B50">
        <w:rPr>
          <w:rFonts w:ascii="Times New Roman" w:eastAsia="Times New Roman" w:hAnsi="Times New Roman" w:cs="Times New Roman"/>
          <w:color w:val="000000"/>
          <w:spacing w:val="-2"/>
          <w:sz w:val="28"/>
        </w:rPr>
        <w:t>………………………………………………………………………</w:t>
      </w:r>
      <w:r>
        <w:rPr>
          <w:rFonts w:ascii="Times New Roman" w:eastAsia="Times New Roman" w:hAnsi="Times New Roman" w:cs="Times New Roman"/>
          <w:color w:val="000000"/>
          <w:spacing w:val="-2"/>
          <w:sz w:val="28"/>
        </w:rPr>
        <w:t>.</w:t>
      </w:r>
      <w:r w:rsidR="00EF7064">
        <w:rPr>
          <w:rFonts w:ascii="Times New Roman" w:eastAsia="Times New Roman" w:hAnsi="Times New Roman" w:cs="Times New Roman"/>
          <w:color w:val="000000"/>
          <w:spacing w:val="-2"/>
          <w:sz w:val="28"/>
        </w:rPr>
        <w:t>3</w:t>
      </w:r>
      <w:r>
        <w:rPr>
          <w:rFonts w:ascii="Times New Roman" w:eastAsia="Times New Roman" w:hAnsi="Times New Roman" w:cs="Times New Roman"/>
          <w:color w:val="000000"/>
          <w:spacing w:val="-2"/>
          <w:sz w:val="28"/>
        </w:rPr>
        <w:t>3</w:t>
      </w:r>
    </w:p>
    <w:p w:rsidR="00471B05" w:rsidRDefault="00471B05" w:rsidP="00E72ACA">
      <w:pPr>
        <w:pStyle w:val="a3"/>
        <w:numPr>
          <w:ilvl w:val="1"/>
          <w:numId w:val="11"/>
        </w:numPr>
        <w:spacing w:after="0"/>
        <w:jc w:val="both"/>
        <w:rPr>
          <w:rFonts w:ascii="Times New Roman" w:hAnsi="Times New Roman" w:cs="Times New Roman"/>
          <w:sz w:val="28"/>
        </w:rPr>
      </w:pPr>
      <w:r w:rsidRPr="00471B05">
        <w:rPr>
          <w:rFonts w:ascii="Times New Roman" w:hAnsi="Times New Roman" w:cs="Times New Roman"/>
          <w:sz w:val="28"/>
        </w:rPr>
        <w:t>Календарный план-график мероприятий по реализации КПТО</w:t>
      </w:r>
      <w:r w:rsidR="00EF7064">
        <w:rPr>
          <w:rFonts w:ascii="Times New Roman" w:hAnsi="Times New Roman" w:cs="Times New Roman"/>
          <w:sz w:val="28"/>
        </w:rPr>
        <w:t>……… 3</w:t>
      </w:r>
      <w:r w:rsidR="00E72ACA">
        <w:rPr>
          <w:rFonts w:ascii="Times New Roman" w:hAnsi="Times New Roman" w:cs="Times New Roman"/>
          <w:sz w:val="28"/>
        </w:rPr>
        <w:t>3</w:t>
      </w:r>
    </w:p>
    <w:p w:rsidR="00471B05" w:rsidRDefault="00471B05" w:rsidP="00E72ACA">
      <w:pPr>
        <w:pStyle w:val="a3"/>
        <w:numPr>
          <w:ilvl w:val="1"/>
          <w:numId w:val="11"/>
        </w:numPr>
        <w:spacing w:after="0"/>
        <w:ind w:left="0" w:firstLine="0"/>
        <w:jc w:val="both"/>
        <w:rPr>
          <w:rFonts w:ascii="Times New Roman" w:hAnsi="Times New Roman" w:cs="Times New Roman"/>
          <w:sz w:val="28"/>
        </w:rPr>
      </w:pPr>
      <w:r>
        <w:rPr>
          <w:rFonts w:ascii="Times New Roman" w:hAnsi="Times New Roman" w:cs="Times New Roman"/>
          <w:sz w:val="28"/>
        </w:rPr>
        <w:t>Эффекты от реализации комплексного плана транспортного обслуживания</w:t>
      </w:r>
      <w:r w:rsidR="00EF7064">
        <w:rPr>
          <w:rFonts w:ascii="Times New Roman" w:hAnsi="Times New Roman" w:cs="Times New Roman"/>
          <w:sz w:val="28"/>
        </w:rPr>
        <w:t>………………………………………………………………</w:t>
      </w:r>
      <w:proofErr w:type="gramStart"/>
      <w:r w:rsidR="00EF7064">
        <w:rPr>
          <w:rFonts w:ascii="Times New Roman" w:hAnsi="Times New Roman" w:cs="Times New Roman"/>
          <w:sz w:val="28"/>
        </w:rPr>
        <w:t>…….</w:t>
      </w:r>
      <w:proofErr w:type="gramEnd"/>
      <w:r w:rsidR="00EF7064">
        <w:rPr>
          <w:rFonts w:ascii="Times New Roman" w:hAnsi="Times New Roman" w:cs="Times New Roman"/>
          <w:sz w:val="28"/>
        </w:rPr>
        <w:t>3</w:t>
      </w:r>
      <w:r w:rsidR="00AE5070">
        <w:rPr>
          <w:rFonts w:ascii="Times New Roman" w:hAnsi="Times New Roman" w:cs="Times New Roman"/>
          <w:sz w:val="28"/>
        </w:rPr>
        <w:t>4</w:t>
      </w:r>
    </w:p>
    <w:p w:rsidR="00471B05" w:rsidRDefault="00471B05" w:rsidP="00E72ACA">
      <w:pPr>
        <w:pStyle w:val="a3"/>
        <w:numPr>
          <w:ilvl w:val="1"/>
          <w:numId w:val="11"/>
        </w:numPr>
        <w:spacing w:after="0"/>
        <w:ind w:left="0" w:firstLine="0"/>
        <w:jc w:val="both"/>
        <w:rPr>
          <w:rFonts w:ascii="Times New Roman" w:hAnsi="Times New Roman" w:cs="Times New Roman"/>
          <w:sz w:val="28"/>
        </w:rPr>
      </w:pPr>
      <w:r>
        <w:rPr>
          <w:rFonts w:ascii="Times New Roman" w:hAnsi="Times New Roman" w:cs="Times New Roman"/>
          <w:sz w:val="28"/>
        </w:rPr>
        <w:t>Риски от реализации комплексного плана транспортного обслуживания…</w:t>
      </w:r>
      <w:r w:rsidR="00EF7064">
        <w:rPr>
          <w:rFonts w:ascii="Times New Roman" w:hAnsi="Times New Roman" w:cs="Times New Roman"/>
          <w:sz w:val="28"/>
        </w:rPr>
        <w:t>………………………………………………………………… 3</w:t>
      </w:r>
      <w:r w:rsidR="00AE5070">
        <w:rPr>
          <w:rFonts w:ascii="Times New Roman" w:hAnsi="Times New Roman" w:cs="Times New Roman"/>
          <w:sz w:val="28"/>
        </w:rPr>
        <w:t>5</w:t>
      </w:r>
    </w:p>
    <w:p w:rsidR="00471B05" w:rsidRDefault="00471B05" w:rsidP="00AE5070">
      <w:pPr>
        <w:pStyle w:val="a3"/>
        <w:numPr>
          <w:ilvl w:val="0"/>
          <w:numId w:val="11"/>
        </w:numPr>
        <w:spacing w:after="0"/>
        <w:ind w:left="0" w:firstLine="0"/>
        <w:jc w:val="both"/>
        <w:rPr>
          <w:rFonts w:ascii="Times New Roman" w:hAnsi="Times New Roman" w:cs="Times New Roman"/>
          <w:sz w:val="28"/>
        </w:rPr>
      </w:pPr>
      <w:r>
        <w:rPr>
          <w:rFonts w:ascii="Times New Roman" w:hAnsi="Times New Roman" w:cs="Times New Roman"/>
          <w:sz w:val="28"/>
        </w:rPr>
        <w:t>Требования к параметрам регионального плана (заказа) осуществления пригородных пассажирских перевозок…………</w:t>
      </w:r>
      <w:r w:rsidR="00D67B50">
        <w:rPr>
          <w:rFonts w:ascii="Times New Roman" w:hAnsi="Times New Roman" w:cs="Times New Roman"/>
          <w:sz w:val="28"/>
        </w:rPr>
        <w:t>………………………………</w:t>
      </w:r>
      <w:r w:rsidR="00CA168E">
        <w:rPr>
          <w:rFonts w:ascii="Times New Roman" w:hAnsi="Times New Roman" w:cs="Times New Roman"/>
          <w:sz w:val="28"/>
        </w:rPr>
        <w:t>3</w:t>
      </w:r>
      <w:r w:rsidR="00AE5070">
        <w:rPr>
          <w:rFonts w:ascii="Times New Roman" w:hAnsi="Times New Roman" w:cs="Times New Roman"/>
          <w:sz w:val="28"/>
        </w:rPr>
        <w:t>6</w:t>
      </w:r>
    </w:p>
    <w:p w:rsidR="00471B05" w:rsidRPr="00471B05" w:rsidRDefault="00471B05" w:rsidP="00D67B50">
      <w:pPr>
        <w:spacing w:after="0"/>
        <w:jc w:val="both"/>
        <w:rPr>
          <w:rFonts w:ascii="Times New Roman" w:hAnsi="Times New Roman" w:cs="Times New Roman"/>
          <w:sz w:val="28"/>
        </w:rPr>
      </w:pPr>
      <w:r>
        <w:rPr>
          <w:rFonts w:ascii="Times New Roman" w:hAnsi="Times New Roman" w:cs="Times New Roman"/>
          <w:sz w:val="28"/>
        </w:rPr>
        <w:t>Источники……………………………</w:t>
      </w:r>
      <w:r w:rsidR="00CA168E">
        <w:rPr>
          <w:rFonts w:ascii="Times New Roman" w:hAnsi="Times New Roman" w:cs="Times New Roman"/>
          <w:sz w:val="28"/>
        </w:rPr>
        <w:t>……………………………………</w:t>
      </w:r>
      <w:proofErr w:type="gramStart"/>
      <w:r w:rsidR="00CA168E">
        <w:rPr>
          <w:rFonts w:ascii="Times New Roman" w:hAnsi="Times New Roman" w:cs="Times New Roman"/>
          <w:sz w:val="28"/>
        </w:rPr>
        <w:t>…</w:t>
      </w:r>
      <w:r w:rsidR="00D67B50">
        <w:rPr>
          <w:rFonts w:ascii="Times New Roman" w:hAnsi="Times New Roman" w:cs="Times New Roman"/>
          <w:sz w:val="28"/>
        </w:rPr>
        <w:t>….</w:t>
      </w:r>
      <w:proofErr w:type="gramEnd"/>
      <w:r w:rsidR="00D67B50">
        <w:rPr>
          <w:rFonts w:ascii="Times New Roman" w:hAnsi="Times New Roman" w:cs="Times New Roman"/>
          <w:sz w:val="28"/>
        </w:rPr>
        <w:t>.</w:t>
      </w:r>
      <w:r w:rsidR="00CA168E">
        <w:rPr>
          <w:rFonts w:ascii="Times New Roman" w:hAnsi="Times New Roman" w:cs="Times New Roman"/>
          <w:sz w:val="28"/>
        </w:rPr>
        <w:t xml:space="preserve"> 3</w:t>
      </w:r>
      <w:r w:rsidR="00AE5070">
        <w:rPr>
          <w:rFonts w:ascii="Times New Roman" w:hAnsi="Times New Roman" w:cs="Times New Roman"/>
          <w:sz w:val="28"/>
        </w:rPr>
        <w:t>9</w:t>
      </w:r>
    </w:p>
    <w:p w:rsidR="00471B05" w:rsidRPr="00471B05" w:rsidRDefault="00471B05" w:rsidP="00471B05">
      <w:pPr>
        <w:pStyle w:val="a3"/>
        <w:spacing w:after="0"/>
        <w:ind w:left="0"/>
        <w:jc w:val="both"/>
        <w:rPr>
          <w:rFonts w:ascii="Times New Roman" w:hAnsi="Times New Roman" w:cs="Times New Roman"/>
          <w:sz w:val="28"/>
        </w:rPr>
      </w:pPr>
    </w:p>
    <w:p w:rsidR="00876A3B" w:rsidRDefault="00876A3B" w:rsidP="00B6694F">
      <w:pPr>
        <w:spacing w:after="0"/>
        <w:ind w:left="-567"/>
        <w:jc w:val="center"/>
        <w:rPr>
          <w:rFonts w:ascii="Times New Roman" w:hAnsi="Times New Roman" w:cs="Times New Roman"/>
          <w:sz w:val="28"/>
        </w:rPr>
      </w:pPr>
    </w:p>
    <w:p w:rsidR="00B6694F" w:rsidRPr="00310215" w:rsidRDefault="00471B05" w:rsidP="00471B05">
      <w:pPr>
        <w:pStyle w:val="3"/>
        <w:tabs>
          <w:tab w:val="center" w:pos="4677"/>
        </w:tabs>
        <w:rPr>
          <w:rFonts w:ascii="Times New Roman" w:hAnsi="Times New Roman" w:cs="Times New Roman" w:hint="default"/>
        </w:rPr>
      </w:pPr>
      <w:r>
        <w:rPr>
          <w:rFonts w:ascii="Times New Roman" w:hAnsi="Times New Roman" w:cs="Times New Roman" w:hint="default"/>
        </w:rPr>
        <w:lastRenderedPageBreak/>
        <w:tab/>
      </w:r>
      <w:r w:rsidR="00310215" w:rsidRPr="00310215">
        <w:rPr>
          <w:rFonts w:ascii="Times New Roman" w:hAnsi="Times New Roman" w:cs="Times New Roman" w:hint="default"/>
        </w:rPr>
        <w:t>ВВЕДЕНИЕ</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Комплексный план транспортного обслуживания населения Республики Алтай на средне- и долгосрочную перспективу (до 2030 года) в части пригородных пассажирск</w:t>
      </w:r>
      <w:r>
        <w:rPr>
          <w:rFonts w:ascii="Times New Roman" w:hAnsi="Times New Roman" w:cs="Times New Roman"/>
          <w:sz w:val="28"/>
        </w:rPr>
        <w:t xml:space="preserve">их перевозок </w:t>
      </w:r>
      <w:r w:rsidRPr="00B6694F">
        <w:rPr>
          <w:rFonts w:ascii="Times New Roman" w:hAnsi="Times New Roman" w:cs="Times New Roman"/>
          <w:sz w:val="28"/>
        </w:rPr>
        <w:t>(далее – КПТО) – основной документ стратегического планирования в области пригородных перевозок в Республике Алтай.</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КПТО разработан во исполнение поручения исполняющего обязанности Министра транспорта Российской Федерации С.А. Аристова от 1 июля 2015 года № СА-28/8232 в соответствии с Методическими рекомендациями по формированию комплексного плана транспортного обслуживания населения субъектом Российской Федерации на средне- и долгосрочную перспективу в части пригородных пассажирских перевозок, разработанными Министерством транспорта Российской Федерации.</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После разработки КПТО направляется на согласование в Министерство транспорта Российской Федерации. После согласования КПТО утверждается Правительством Республики Алтай и в течение 3 (трёх) дней размещается в сети Интернет для публичного доступа.</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Под пригородными перевозками в настоящем документе понимаются перевозки, осуществляемые пригородными и межмуниципальными автобусами, по маршрутам включенным в Реестр маршрутов пригородного и межмуниципального сообщения.</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Целями разработки настоящего плана являются:</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повышение</w:t>
      </w:r>
      <w:proofErr w:type="gramEnd"/>
      <w:r w:rsidRPr="00B6694F">
        <w:rPr>
          <w:rFonts w:ascii="Times New Roman" w:hAnsi="Times New Roman" w:cs="Times New Roman"/>
          <w:sz w:val="28"/>
        </w:rPr>
        <w:t xml:space="preserve"> качества и эффективности транспортного обслуживания населения Республики Алтай в части пригородных перевозок;</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определение</w:t>
      </w:r>
      <w:proofErr w:type="gramEnd"/>
      <w:r w:rsidRPr="00B6694F">
        <w:rPr>
          <w:rFonts w:ascii="Times New Roman" w:hAnsi="Times New Roman" w:cs="Times New Roman"/>
          <w:sz w:val="28"/>
        </w:rPr>
        <w:t xml:space="preserve"> направления развития транспортной системы на долгосрочную перспективу;</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повышение</w:t>
      </w:r>
      <w:proofErr w:type="gramEnd"/>
      <w:r w:rsidRPr="00B6694F">
        <w:rPr>
          <w:rFonts w:ascii="Times New Roman" w:hAnsi="Times New Roman" w:cs="Times New Roman"/>
          <w:sz w:val="28"/>
        </w:rPr>
        <w:t xml:space="preserve"> инвестиционной привлекательности пригородных перевозок за счёт создания долгосрочных прозрачных и предсказуемых условий развития комплекса.</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Настоящий план:</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устанавливает</w:t>
      </w:r>
      <w:proofErr w:type="gramEnd"/>
      <w:r w:rsidRPr="00B6694F">
        <w:rPr>
          <w:rFonts w:ascii="Times New Roman" w:hAnsi="Times New Roman" w:cs="Times New Roman"/>
          <w:sz w:val="28"/>
        </w:rPr>
        <w:t xml:space="preserve"> основные цели и приоритеты транспортного развития Республики Алтай;</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определяет</w:t>
      </w:r>
      <w:proofErr w:type="gramEnd"/>
      <w:r w:rsidRPr="00B6694F">
        <w:rPr>
          <w:rFonts w:ascii="Times New Roman" w:hAnsi="Times New Roman" w:cs="Times New Roman"/>
          <w:sz w:val="28"/>
        </w:rPr>
        <w:t xml:space="preserve"> ключевые направления развития пригородного комплекса Республики Алтай;</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определяет</w:t>
      </w:r>
      <w:proofErr w:type="gramEnd"/>
      <w:r w:rsidRPr="00B6694F">
        <w:rPr>
          <w:rFonts w:ascii="Times New Roman" w:hAnsi="Times New Roman" w:cs="Times New Roman"/>
          <w:sz w:val="28"/>
        </w:rPr>
        <w:t xml:space="preserve"> требования к параметрам регионального транспортного заказа.</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Основаниями для разработки КПТО являются:</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транспортная</w:t>
      </w:r>
      <w:proofErr w:type="gramEnd"/>
      <w:r w:rsidRPr="00B6694F">
        <w:rPr>
          <w:rFonts w:ascii="Times New Roman" w:hAnsi="Times New Roman" w:cs="Times New Roman"/>
          <w:sz w:val="28"/>
        </w:rPr>
        <w:t xml:space="preserve"> стратегия Российской Федерации до 2030 года, утвержденная распоряжением Правительства Российской Федерации от 22 ноября 2008 года </w:t>
      </w:r>
      <w:r>
        <w:rPr>
          <w:rFonts w:ascii="Times New Roman" w:hAnsi="Times New Roman" w:cs="Times New Roman"/>
          <w:sz w:val="28"/>
        </w:rPr>
        <w:t xml:space="preserve">                    </w:t>
      </w:r>
      <w:r w:rsidRPr="00B6694F">
        <w:rPr>
          <w:rFonts w:ascii="Times New Roman" w:hAnsi="Times New Roman" w:cs="Times New Roman"/>
          <w:sz w:val="28"/>
        </w:rPr>
        <w:t>№ 1734-р;</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Прогноз социально-экономического развития Республики Алтай на 2015 год и плановый период 2016 и 2017 годов, утвержденный распоряжением   Правительства Республики Алтай от 14 октября 2014 года № 586-р;</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lastRenderedPageBreak/>
        <w:t>Прогноз социально-экономического развития Республики Алтай на 2016 год и плановый период 2017 и 2018 годов, утвержденный распоряжением Правительства Республики Алтай от 15 октября 2015 года № 525-р;</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Прогноз социально-экономического развития Республики Алтай на 2018 год и плановый период 2019 и 2020 годов, утвержденный распоряжением Правительства Республики Алтай от 13 октября 2017 года № 559-р;</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Концепция развития пригородных пассажирских перевозок железнодорожным транспортом (утверждена распоряжением Правительства Рос</w:t>
      </w:r>
      <w:r w:rsidR="00876A3B">
        <w:rPr>
          <w:rFonts w:ascii="Times New Roman" w:hAnsi="Times New Roman" w:cs="Times New Roman"/>
          <w:sz w:val="28"/>
        </w:rPr>
        <w:t xml:space="preserve">сийской Федерации от 19 мая </w:t>
      </w:r>
      <w:r w:rsidRPr="00B6694F">
        <w:rPr>
          <w:rFonts w:ascii="Times New Roman" w:hAnsi="Times New Roman" w:cs="Times New Roman"/>
          <w:sz w:val="28"/>
        </w:rPr>
        <w:t>2014 года № 857-р);</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письмо</w:t>
      </w:r>
      <w:proofErr w:type="gramEnd"/>
      <w:r w:rsidRPr="00B6694F">
        <w:rPr>
          <w:rFonts w:ascii="Times New Roman" w:hAnsi="Times New Roman" w:cs="Times New Roman"/>
          <w:sz w:val="28"/>
        </w:rPr>
        <w:t xml:space="preserve"> </w:t>
      </w:r>
      <w:proofErr w:type="spellStart"/>
      <w:r w:rsidRPr="00B6694F">
        <w:rPr>
          <w:rFonts w:ascii="Times New Roman" w:hAnsi="Times New Roman" w:cs="Times New Roman"/>
          <w:sz w:val="28"/>
        </w:rPr>
        <w:t>и.о</w:t>
      </w:r>
      <w:proofErr w:type="spellEnd"/>
      <w:r w:rsidRPr="00B6694F">
        <w:rPr>
          <w:rFonts w:ascii="Times New Roman" w:hAnsi="Times New Roman" w:cs="Times New Roman"/>
          <w:sz w:val="28"/>
        </w:rPr>
        <w:t>. Министра транспорта Российской Федерации С.А. Арист</w:t>
      </w:r>
      <w:r>
        <w:rPr>
          <w:rFonts w:ascii="Times New Roman" w:hAnsi="Times New Roman" w:cs="Times New Roman"/>
          <w:sz w:val="28"/>
        </w:rPr>
        <w:t xml:space="preserve">ова                  от 1 июля </w:t>
      </w:r>
      <w:r w:rsidRPr="00B6694F">
        <w:rPr>
          <w:rFonts w:ascii="Times New Roman" w:hAnsi="Times New Roman" w:cs="Times New Roman"/>
          <w:sz w:val="28"/>
        </w:rPr>
        <w:t>2015 года № СА-28/8232;</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иные</w:t>
      </w:r>
      <w:proofErr w:type="gramEnd"/>
      <w:r w:rsidRPr="00B6694F">
        <w:rPr>
          <w:rFonts w:ascii="Times New Roman" w:hAnsi="Times New Roman" w:cs="Times New Roman"/>
          <w:sz w:val="28"/>
        </w:rPr>
        <w:t xml:space="preserve"> решения органов исполнительной и законодательной власти Республики Алтай;</w:t>
      </w:r>
    </w:p>
    <w:p w:rsidR="00B6694F" w:rsidRPr="00B6694F" w:rsidRDefault="00B6694F" w:rsidP="00B6694F">
      <w:pPr>
        <w:spacing w:after="0"/>
        <w:ind w:left="-567" w:firstLine="709"/>
        <w:jc w:val="both"/>
        <w:rPr>
          <w:rFonts w:ascii="Times New Roman" w:hAnsi="Times New Roman" w:cs="Times New Roman"/>
          <w:sz w:val="28"/>
        </w:rPr>
      </w:pPr>
      <w:proofErr w:type="gramStart"/>
      <w:r w:rsidRPr="00B6694F">
        <w:rPr>
          <w:rFonts w:ascii="Times New Roman" w:hAnsi="Times New Roman" w:cs="Times New Roman"/>
          <w:sz w:val="28"/>
        </w:rPr>
        <w:t>протоколы</w:t>
      </w:r>
      <w:proofErr w:type="gramEnd"/>
      <w:r w:rsidRPr="00B6694F">
        <w:rPr>
          <w:rFonts w:ascii="Times New Roman" w:hAnsi="Times New Roman" w:cs="Times New Roman"/>
          <w:sz w:val="28"/>
        </w:rPr>
        <w:t xml:space="preserve"> Правительственной комиссии Российской Федерации по транспорту № 1-5 за 2015 год;</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Перечень поручений Президента Российской Федерации от 9 июля 2017 года № Пр-1331 по результатам проверки исполнения законодательства и решений Президента Российской Федерации по вопросам обеспечения перевозок пассажиров железнодорожным транспортом в пригородном сообщении;</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 xml:space="preserve">Перечень поручений Президента Российской Федерации от 25 октября </w:t>
      </w:r>
      <w:r>
        <w:rPr>
          <w:rFonts w:ascii="Times New Roman" w:hAnsi="Times New Roman" w:cs="Times New Roman"/>
          <w:sz w:val="28"/>
        </w:rPr>
        <w:t xml:space="preserve">                 2017 года </w:t>
      </w:r>
      <w:r w:rsidRPr="00B6694F">
        <w:rPr>
          <w:rFonts w:ascii="Times New Roman" w:hAnsi="Times New Roman" w:cs="Times New Roman"/>
          <w:sz w:val="28"/>
        </w:rPr>
        <w:t>№ ПР-2165ГС по итогам заседания президиума Государственного совета по вопросам комплексного развития пассажирских перевозок в субъектах Российской Федерации;</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План мероприятий («Дорожная карта») по реализации комплекса мер, направленных на недопущение сокращения объема пригородных перевозок и восстановление востребованных маршрутов, а также создание механизмов экономического стимулирования обновления подвижного состава при осуществлении пассажирских железнодорожных перевозок в пригородном сообщении, утвержденный протоколом заседания Правительственной комиссии по транспорту от 5 декабря 2017 года № 6;</w:t>
      </w:r>
    </w:p>
    <w:p w:rsidR="00B6694F" w:rsidRP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 xml:space="preserve">Письмо заместителя Министра транспорта Российской Федерации </w:t>
      </w:r>
      <w:r>
        <w:rPr>
          <w:rFonts w:ascii="Times New Roman" w:hAnsi="Times New Roman" w:cs="Times New Roman"/>
          <w:sz w:val="28"/>
        </w:rPr>
        <w:t xml:space="preserve">                           </w:t>
      </w:r>
      <w:r w:rsidRPr="00B6694F">
        <w:rPr>
          <w:rFonts w:ascii="Times New Roman" w:hAnsi="Times New Roman" w:cs="Times New Roman"/>
          <w:sz w:val="28"/>
        </w:rPr>
        <w:t>А.В</w:t>
      </w:r>
      <w:r>
        <w:rPr>
          <w:rFonts w:ascii="Times New Roman" w:hAnsi="Times New Roman" w:cs="Times New Roman"/>
          <w:sz w:val="28"/>
        </w:rPr>
        <w:t xml:space="preserve">. Лушникова </w:t>
      </w:r>
      <w:r w:rsidRPr="00B6694F">
        <w:rPr>
          <w:rFonts w:ascii="Times New Roman" w:hAnsi="Times New Roman" w:cs="Times New Roman"/>
          <w:sz w:val="28"/>
        </w:rPr>
        <w:t>от 23 мая 2018 года № АЛ-24-/7292.</w:t>
      </w:r>
    </w:p>
    <w:p w:rsidR="00B6694F" w:rsidRDefault="00B6694F" w:rsidP="00B6694F">
      <w:pPr>
        <w:spacing w:after="0"/>
        <w:ind w:left="-567" w:firstLine="709"/>
        <w:jc w:val="both"/>
        <w:rPr>
          <w:rFonts w:ascii="Times New Roman" w:hAnsi="Times New Roman" w:cs="Times New Roman"/>
          <w:sz w:val="28"/>
        </w:rPr>
      </w:pPr>
      <w:r w:rsidRPr="00B6694F">
        <w:rPr>
          <w:rFonts w:ascii="Times New Roman" w:hAnsi="Times New Roman" w:cs="Times New Roman"/>
          <w:sz w:val="28"/>
        </w:rPr>
        <w:t>КПТО актуализирован в соответствии с пунктом 4 раздела I Плана мероприятий («Дорожная карта») по реализации комплекса мер, направленных на недопущение сокращения объема пригородных перевозок и восстановление востребованных маршрутов, а также создание механизмов экономического стимулирования обновления подвижного состава при осуществлении пассажирских железнодорожных перевозок в пригородном сообщении, утвержденного протоколом заседания Правительственной комиссии по транспорту от 5 декабря 2017 года № 6, и письмом заместителя Министра транспорта Российской Ф</w:t>
      </w:r>
      <w:r>
        <w:rPr>
          <w:rFonts w:ascii="Times New Roman" w:hAnsi="Times New Roman" w:cs="Times New Roman"/>
          <w:sz w:val="28"/>
        </w:rPr>
        <w:t xml:space="preserve">едерации </w:t>
      </w:r>
      <w:r w:rsidRPr="00B6694F">
        <w:rPr>
          <w:rFonts w:ascii="Times New Roman" w:hAnsi="Times New Roman" w:cs="Times New Roman"/>
          <w:sz w:val="28"/>
        </w:rPr>
        <w:t>А.В. Лушникова от 23 мая 2018 года № АЛ-24-/7292.</w:t>
      </w:r>
    </w:p>
    <w:p w:rsidR="00B6694F" w:rsidRDefault="00B6694F" w:rsidP="00B6694F">
      <w:pPr>
        <w:spacing w:after="0"/>
        <w:ind w:left="-567" w:firstLine="709"/>
        <w:jc w:val="both"/>
        <w:rPr>
          <w:rFonts w:ascii="Times New Roman" w:hAnsi="Times New Roman" w:cs="Times New Roman"/>
          <w:sz w:val="28"/>
        </w:rPr>
      </w:pPr>
    </w:p>
    <w:p w:rsidR="00B6694F" w:rsidRDefault="00876A3B" w:rsidP="00D67B50">
      <w:pPr>
        <w:ind w:left="-567" w:firstLine="709"/>
        <w:jc w:val="both"/>
        <w:rPr>
          <w:rFonts w:ascii="Times New Roman" w:hAnsi="Times New Roman" w:cs="Times New Roman"/>
          <w:b/>
          <w:sz w:val="28"/>
        </w:rPr>
      </w:pPr>
      <w:r w:rsidRPr="00876A3B">
        <w:rPr>
          <w:rFonts w:ascii="Times New Roman" w:hAnsi="Times New Roman" w:cs="Times New Roman"/>
          <w:b/>
          <w:sz w:val="28"/>
        </w:rPr>
        <w:lastRenderedPageBreak/>
        <w:t>1. Условия реализации комплексного плана транспортного обслуживания населения Субъекта РФ на средне- и долгосрочную перспективу в части пригородных пассажирских перевозок (КПТО)</w:t>
      </w:r>
    </w:p>
    <w:p w:rsidR="00876A3B" w:rsidRDefault="00876A3B" w:rsidP="00D67B50">
      <w:pPr>
        <w:ind w:left="-567" w:firstLine="709"/>
        <w:jc w:val="both"/>
        <w:rPr>
          <w:rFonts w:ascii="Times New Roman" w:hAnsi="Times New Roman" w:cs="Times New Roman"/>
          <w:b/>
          <w:sz w:val="28"/>
        </w:rPr>
      </w:pPr>
      <w:r w:rsidRPr="00876A3B">
        <w:rPr>
          <w:rFonts w:ascii="Times New Roman" w:hAnsi="Times New Roman" w:cs="Times New Roman"/>
          <w:b/>
          <w:sz w:val="28"/>
        </w:rPr>
        <w:t>1.1. Анализ общих тенденций социально-экономического развития субъекта Российской Федерации</w:t>
      </w:r>
    </w:p>
    <w:p w:rsidR="00876A3B" w:rsidRPr="00876A3B" w:rsidRDefault="00876A3B" w:rsidP="00876A3B">
      <w:pPr>
        <w:spacing w:after="0"/>
        <w:ind w:left="-567" w:firstLine="709"/>
        <w:jc w:val="both"/>
        <w:rPr>
          <w:rFonts w:ascii="Times New Roman" w:hAnsi="Times New Roman" w:cs="Times New Roman"/>
          <w:sz w:val="28"/>
        </w:rPr>
      </w:pPr>
      <w:r w:rsidRPr="00876A3B">
        <w:rPr>
          <w:rFonts w:ascii="Times New Roman" w:hAnsi="Times New Roman" w:cs="Times New Roman"/>
          <w:sz w:val="28"/>
        </w:rPr>
        <w:t xml:space="preserve">Республика Алтай является субъектом Российской Федерации, входит в состав Сибирского федерального округа. Расположена в центре Азиатского континента, на юге Западной Сибири. </w:t>
      </w:r>
    </w:p>
    <w:p w:rsidR="00876A3B" w:rsidRPr="00876A3B" w:rsidRDefault="00876A3B" w:rsidP="00876A3B">
      <w:pPr>
        <w:spacing w:after="0"/>
        <w:ind w:left="-567" w:firstLine="709"/>
        <w:jc w:val="both"/>
        <w:rPr>
          <w:rFonts w:ascii="Times New Roman" w:hAnsi="Times New Roman" w:cs="Times New Roman"/>
          <w:sz w:val="28"/>
        </w:rPr>
      </w:pPr>
      <w:r w:rsidRPr="00876A3B">
        <w:rPr>
          <w:rFonts w:ascii="Times New Roman" w:hAnsi="Times New Roman" w:cs="Times New Roman"/>
          <w:sz w:val="28"/>
        </w:rPr>
        <w:t>Площадь территории составляет 92,9 тыс. кв. км. Численность населения (по состоянию на 01.01.2018 г.) -  218,1 тыс. жителей.</w:t>
      </w:r>
    </w:p>
    <w:p w:rsidR="00876A3B" w:rsidRPr="00876A3B" w:rsidRDefault="00876A3B" w:rsidP="00876A3B">
      <w:pPr>
        <w:spacing w:after="0"/>
        <w:ind w:left="-567" w:firstLine="709"/>
        <w:jc w:val="both"/>
        <w:rPr>
          <w:rFonts w:ascii="Times New Roman" w:hAnsi="Times New Roman" w:cs="Times New Roman"/>
          <w:sz w:val="28"/>
        </w:rPr>
      </w:pPr>
      <w:r w:rsidRPr="00876A3B">
        <w:rPr>
          <w:rFonts w:ascii="Times New Roman" w:hAnsi="Times New Roman" w:cs="Times New Roman"/>
          <w:sz w:val="28"/>
        </w:rPr>
        <w:t>Плотность населения составляет 2,35 чел. на км</w:t>
      </w:r>
      <w:r w:rsidRPr="00E91B17">
        <w:rPr>
          <w:rFonts w:ascii="Times New Roman" w:hAnsi="Times New Roman" w:cs="Times New Roman"/>
          <w:sz w:val="28"/>
          <w:vertAlign w:val="superscript"/>
        </w:rPr>
        <w:t>2</w:t>
      </w:r>
      <w:r w:rsidRPr="00876A3B">
        <w:rPr>
          <w:rFonts w:ascii="Times New Roman" w:hAnsi="Times New Roman" w:cs="Times New Roman"/>
          <w:sz w:val="28"/>
        </w:rPr>
        <w:t>.</w:t>
      </w:r>
    </w:p>
    <w:p w:rsidR="00876A3B" w:rsidRPr="00876A3B" w:rsidRDefault="00876A3B" w:rsidP="00876A3B">
      <w:pPr>
        <w:spacing w:after="0"/>
        <w:ind w:left="-567" w:firstLine="709"/>
        <w:jc w:val="both"/>
        <w:rPr>
          <w:rFonts w:ascii="Times New Roman" w:hAnsi="Times New Roman" w:cs="Times New Roman"/>
          <w:sz w:val="28"/>
        </w:rPr>
      </w:pPr>
      <w:r w:rsidRPr="00876A3B">
        <w:rPr>
          <w:rFonts w:ascii="Times New Roman" w:hAnsi="Times New Roman" w:cs="Times New Roman"/>
          <w:sz w:val="28"/>
        </w:rPr>
        <w:t>Столица субъекта – город Горно-Алтайск с численностью населения 63,2 тыс. человек, площадь территории – 95,5 км</w:t>
      </w:r>
      <w:r w:rsidRPr="00E91B17">
        <w:rPr>
          <w:rFonts w:ascii="Times New Roman" w:hAnsi="Times New Roman" w:cs="Times New Roman"/>
          <w:sz w:val="28"/>
          <w:vertAlign w:val="superscript"/>
        </w:rPr>
        <w:t>2</w:t>
      </w:r>
      <w:r w:rsidRPr="00876A3B">
        <w:rPr>
          <w:rFonts w:ascii="Times New Roman" w:hAnsi="Times New Roman" w:cs="Times New Roman"/>
          <w:sz w:val="28"/>
        </w:rPr>
        <w:t xml:space="preserve">. </w:t>
      </w:r>
    </w:p>
    <w:p w:rsidR="00E91B17" w:rsidRDefault="00876A3B" w:rsidP="00E91B17">
      <w:pPr>
        <w:spacing w:after="0"/>
        <w:ind w:left="-567" w:firstLine="709"/>
        <w:jc w:val="both"/>
        <w:rPr>
          <w:rFonts w:ascii="Times New Roman" w:hAnsi="Times New Roman" w:cs="Times New Roman"/>
          <w:sz w:val="28"/>
        </w:rPr>
      </w:pPr>
      <w:r w:rsidRPr="00876A3B">
        <w:rPr>
          <w:rFonts w:ascii="Times New Roman" w:hAnsi="Times New Roman" w:cs="Times New Roman"/>
          <w:sz w:val="28"/>
        </w:rPr>
        <w:t xml:space="preserve">Крупнейшие населённые пункты субъекта РФ: </w:t>
      </w:r>
    </w:p>
    <w:p w:rsidR="00E91B17" w:rsidRDefault="00876A3B" w:rsidP="00E91B17">
      <w:pPr>
        <w:pStyle w:val="a3"/>
        <w:numPr>
          <w:ilvl w:val="0"/>
          <w:numId w:val="1"/>
        </w:numPr>
        <w:ind w:left="-567" w:firstLine="709"/>
        <w:jc w:val="both"/>
        <w:rPr>
          <w:rFonts w:ascii="Times New Roman" w:hAnsi="Times New Roman" w:cs="Times New Roman"/>
          <w:sz w:val="28"/>
        </w:rPr>
      </w:pPr>
      <w:r w:rsidRPr="00E91B17">
        <w:rPr>
          <w:rFonts w:ascii="Times New Roman" w:hAnsi="Times New Roman" w:cs="Times New Roman"/>
          <w:sz w:val="28"/>
        </w:rPr>
        <w:t>Город Горно-Алтайск – 63 214 ж</w:t>
      </w:r>
      <w:r w:rsidR="00E91B17">
        <w:rPr>
          <w:rFonts w:ascii="Times New Roman" w:hAnsi="Times New Roman" w:cs="Times New Roman"/>
          <w:sz w:val="28"/>
        </w:rPr>
        <w:t>ителей (на 01.01.2018 г.);</w:t>
      </w:r>
    </w:p>
    <w:p w:rsidR="00876A3B" w:rsidRDefault="00876A3B" w:rsidP="00022AF8">
      <w:pPr>
        <w:pStyle w:val="a3"/>
        <w:numPr>
          <w:ilvl w:val="0"/>
          <w:numId w:val="1"/>
        </w:numPr>
        <w:ind w:left="-567" w:firstLine="709"/>
        <w:jc w:val="both"/>
        <w:rPr>
          <w:rFonts w:ascii="Times New Roman" w:hAnsi="Times New Roman" w:cs="Times New Roman"/>
          <w:sz w:val="28"/>
        </w:rPr>
      </w:pPr>
      <w:r w:rsidRPr="00E91B17">
        <w:rPr>
          <w:rFonts w:ascii="Times New Roman" w:hAnsi="Times New Roman" w:cs="Times New Roman"/>
          <w:sz w:val="28"/>
        </w:rPr>
        <w:t xml:space="preserve"> </w:t>
      </w:r>
      <w:proofErr w:type="gramStart"/>
      <w:r w:rsidRPr="00E91B17">
        <w:rPr>
          <w:rFonts w:ascii="Times New Roman" w:hAnsi="Times New Roman" w:cs="Times New Roman"/>
          <w:sz w:val="28"/>
        </w:rPr>
        <w:t>село</w:t>
      </w:r>
      <w:proofErr w:type="gramEnd"/>
      <w:r w:rsidRPr="00E91B17">
        <w:rPr>
          <w:rFonts w:ascii="Times New Roman" w:hAnsi="Times New Roman" w:cs="Times New Roman"/>
          <w:sz w:val="28"/>
        </w:rPr>
        <w:t xml:space="preserve"> </w:t>
      </w:r>
      <w:proofErr w:type="spellStart"/>
      <w:r w:rsidRPr="00E91B17">
        <w:rPr>
          <w:rFonts w:ascii="Times New Roman" w:hAnsi="Times New Roman" w:cs="Times New Roman"/>
          <w:sz w:val="28"/>
        </w:rPr>
        <w:t>Майма</w:t>
      </w:r>
      <w:proofErr w:type="spellEnd"/>
      <w:r w:rsidRPr="00E91B17">
        <w:rPr>
          <w:rFonts w:ascii="Times New Roman" w:hAnsi="Times New Roman" w:cs="Times New Roman"/>
          <w:sz w:val="28"/>
        </w:rPr>
        <w:t xml:space="preserve"> – 21 060 жителей (на </w:t>
      </w:r>
      <w:r w:rsidR="00E91B17" w:rsidRPr="00E91B17">
        <w:rPr>
          <w:rFonts w:ascii="Times New Roman" w:hAnsi="Times New Roman" w:cs="Times New Roman"/>
          <w:sz w:val="28"/>
        </w:rPr>
        <w:t>01.01.2018 г.</w:t>
      </w:r>
      <w:r w:rsidRPr="00E91B17">
        <w:rPr>
          <w:rFonts w:ascii="Times New Roman" w:hAnsi="Times New Roman" w:cs="Times New Roman"/>
          <w:sz w:val="28"/>
        </w:rPr>
        <w:t>).</w:t>
      </w:r>
    </w:p>
    <w:p w:rsidR="00E91B17" w:rsidRPr="00E91B17" w:rsidRDefault="00E91B17" w:rsidP="00E91B17">
      <w:pPr>
        <w:pStyle w:val="a3"/>
        <w:ind w:left="-567" w:firstLine="709"/>
        <w:jc w:val="both"/>
        <w:rPr>
          <w:rFonts w:ascii="Times New Roman" w:hAnsi="Times New Roman" w:cs="Times New Roman"/>
          <w:sz w:val="28"/>
        </w:rPr>
      </w:pPr>
      <w:r>
        <w:rPr>
          <w:rFonts w:ascii="Times New Roman" w:hAnsi="Times New Roman" w:cs="Times New Roman"/>
          <w:sz w:val="28"/>
        </w:rPr>
        <w:t xml:space="preserve">Основные социально-экономические показатели и их прогноз представлены в </w:t>
      </w:r>
      <w:r w:rsidR="00022AF8">
        <w:rPr>
          <w:rFonts w:ascii="Times New Roman" w:hAnsi="Times New Roman" w:cs="Times New Roman"/>
          <w:sz w:val="28"/>
        </w:rPr>
        <w:t>Таблице 1.</w:t>
      </w:r>
    </w:p>
    <w:p w:rsidR="00E91B17" w:rsidRDefault="00E91B17" w:rsidP="00E91B17">
      <w:pPr>
        <w:spacing w:after="0"/>
        <w:ind w:left="-567" w:firstLine="709"/>
        <w:jc w:val="center"/>
        <w:rPr>
          <w:rFonts w:ascii="Times New Roman" w:hAnsi="Times New Roman" w:cs="Times New Roman"/>
          <w:sz w:val="28"/>
        </w:rPr>
      </w:pPr>
      <w:r w:rsidRPr="00E91B17">
        <w:rPr>
          <w:rFonts w:ascii="Times New Roman" w:hAnsi="Times New Roman" w:cs="Times New Roman"/>
          <w:sz w:val="28"/>
        </w:rPr>
        <w:t xml:space="preserve">Таблица 1 – </w:t>
      </w:r>
      <w:r w:rsidR="00876A3B" w:rsidRPr="00E91B17">
        <w:rPr>
          <w:rFonts w:ascii="Times New Roman" w:hAnsi="Times New Roman" w:cs="Times New Roman"/>
          <w:sz w:val="28"/>
        </w:rPr>
        <w:t xml:space="preserve">Прогноз социально-экономических показателей </w:t>
      </w:r>
    </w:p>
    <w:p w:rsidR="00876A3B" w:rsidRPr="00E91B17" w:rsidRDefault="00876A3B" w:rsidP="00E91B17">
      <w:pPr>
        <w:ind w:left="-567" w:firstLine="709"/>
        <w:jc w:val="center"/>
        <w:rPr>
          <w:rFonts w:ascii="Times New Roman" w:hAnsi="Times New Roman" w:cs="Times New Roman"/>
          <w:sz w:val="28"/>
        </w:rPr>
      </w:pPr>
      <w:r w:rsidRPr="00E91B17">
        <w:rPr>
          <w:rFonts w:ascii="Times New Roman" w:hAnsi="Times New Roman" w:cs="Times New Roman"/>
          <w:sz w:val="28"/>
        </w:rPr>
        <w:t>Республики Алтай на перспективу до 2030 года</w:t>
      </w:r>
    </w:p>
    <w:tbl>
      <w:tblPr>
        <w:tblW w:w="10065" w:type="dxa"/>
        <w:tblInd w:w="-573" w:type="dxa"/>
        <w:tblLayout w:type="fixed"/>
        <w:tblCellMar>
          <w:left w:w="0" w:type="dxa"/>
          <w:right w:w="0" w:type="dxa"/>
        </w:tblCellMar>
        <w:tblLook w:val="04A0" w:firstRow="1" w:lastRow="0" w:firstColumn="1" w:lastColumn="0" w:noHBand="0" w:noVBand="1"/>
      </w:tblPr>
      <w:tblGrid>
        <w:gridCol w:w="425"/>
        <w:gridCol w:w="3167"/>
        <w:gridCol w:w="803"/>
        <w:gridCol w:w="850"/>
        <w:gridCol w:w="851"/>
        <w:gridCol w:w="850"/>
        <w:gridCol w:w="851"/>
        <w:gridCol w:w="708"/>
        <w:gridCol w:w="1560"/>
      </w:tblGrid>
      <w:tr w:rsidR="00876A3B" w:rsidRPr="00022AF8" w:rsidTr="00876A3B">
        <w:tc>
          <w:tcPr>
            <w:tcW w:w="425"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w:t>
            </w:r>
          </w:p>
        </w:tc>
        <w:tc>
          <w:tcPr>
            <w:tcW w:w="3167"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Наименование показателя,</w:t>
            </w:r>
          </w:p>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 xml:space="preserve"> ед. </w:t>
            </w:r>
            <w:proofErr w:type="spellStart"/>
            <w:r w:rsidRPr="00022AF8">
              <w:rPr>
                <w:rFonts w:ascii="Times New Roman" w:eastAsia="Times New Roman" w:hAnsi="Times New Roman" w:cs="Times New Roman"/>
                <w:b/>
                <w:color w:val="000000"/>
                <w:spacing w:val="-2"/>
              </w:rPr>
              <w:t>изм</w:t>
            </w:r>
            <w:proofErr w:type="spellEnd"/>
          </w:p>
        </w:tc>
        <w:tc>
          <w:tcPr>
            <w:tcW w:w="4913" w:type="dxa"/>
            <w:gridSpan w:val="6"/>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Значение показателя</w:t>
            </w:r>
          </w:p>
        </w:tc>
        <w:tc>
          <w:tcPr>
            <w:tcW w:w="1560"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Примечание</w:t>
            </w:r>
          </w:p>
        </w:tc>
      </w:tr>
      <w:tr w:rsidR="00876A3B" w:rsidRPr="00022AF8" w:rsidTr="00876A3B">
        <w:tc>
          <w:tcPr>
            <w:tcW w:w="425" w:type="dxa"/>
            <w:tcBorders>
              <w:left w:val="single" w:sz="5" w:space="0" w:color="000000"/>
              <w:bottom w:val="single" w:sz="5" w:space="0" w:color="000000"/>
              <w:right w:val="single" w:sz="5" w:space="0" w:color="000000"/>
            </w:tcBorders>
            <w:shd w:val="clear" w:color="auto" w:fill="auto"/>
            <w:tcMar>
              <w:top w:w="43" w:type="dxa"/>
              <w:left w:w="43" w:type="dxa"/>
              <w:right w:w="43" w:type="dxa"/>
            </w:tcMa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proofErr w:type="gramStart"/>
            <w:r w:rsidRPr="00022AF8">
              <w:rPr>
                <w:rFonts w:ascii="Times New Roman" w:eastAsia="Times New Roman" w:hAnsi="Times New Roman" w:cs="Times New Roman"/>
                <w:b/>
                <w:color w:val="000000"/>
                <w:spacing w:val="-2"/>
              </w:rPr>
              <w:t>п</w:t>
            </w:r>
            <w:proofErr w:type="gramEnd"/>
            <w:r w:rsidRPr="00022AF8">
              <w:rPr>
                <w:rFonts w:ascii="Times New Roman" w:eastAsia="Times New Roman" w:hAnsi="Times New Roman" w:cs="Times New Roman"/>
                <w:b/>
                <w:color w:val="000000"/>
                <w:spacing w:val="-2"/>
              </w:rPr>
              <w:t>/п</w:t>
            </w:r>
          </w:p>
        </w:tc>
        <w:tc>
          <w:tcPr>
            <w:tcW w:w="316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76A3B" w:rsidRPr="00022AF8" w:rsidRDefault="00876A3B" w:rsidP="00876A3B">
            <w:pPr>
              <w:spacing w:after="0" w:line="240" w:lineRule="auto"/>
              <w:rPr>
                <w:rFonts w:ascii="Calibri" w:eastAsia="Calibri" w:hAnsi="Calibri" w:cs="Times New Roman"/>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2015</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2018</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2019</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2020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2025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b/>
                <w:color w:val="000000"/>
                <w:spacing w:val="-2"/>
              </w:rPr>
            </w:pPr>
            <w:r w:rsidRPr="00022AF8">
              <w:rPr>
                <w:rFonts w:ascii="Times New Roman" w:eastAsia="Times New Roman" w:hAnsi="Times New Roman" w:cs="Times New Roman"/>
                <w:b/>
                <w:color w:val="000000"/>
                <w:spacing w:val="-2"/>
              </w:rPr>
              <w:t>2030</w:t>
            </w:r>
          </w:p>
        </w:tc>
        <w:tc>
          <w:tcPr>
            <w:tcW w:w="15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76A3B" w:rsidRPr="00022AF8" w:rsidRDefault="00876A3B" w:rsidP="00876A3B">
            <w:pPr>
              <w:spacing w:after="0" w:line="240" w:lineRule="auto"/>
              <w:rPr>
                <w:rFonts w:ascii="Calibri" w:eastAsia="Calibri" w:hAnsi="Calibri" w:cs="Times New Roman"/>
              </w:rPr>
            </w:pP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Площадь территории субъекта РФ, Квадратный километр</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92900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Валовой региональный продукт в постоянных ценах 2014 года, Миллиард рублей</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34,40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35</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35,60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36,30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42</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46,30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3</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Производство валового регионального продукта на душу населения в постоянных ценах 2014 года, Тысяча рублей</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160,90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161</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161,40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162,50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184,10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201,30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4</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Темп роста валового регионального продукта, Процент</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99</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99,80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100,70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102,40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101,80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5</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ИПЦ в % к предыдущему году, Процент</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115,80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110,30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107,40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105,50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103,40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103,10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 xml:space="preserve">Численность постоянного населения, в </w:t>
            </w:r>
            <w:proofErr w:type="spellStart"/>
            <w:r w:rsidRPr="00022AF8">
              <w:rPr>
                <w:rFonts w:ascii="Times New Roman" w:eastAsia="Times New Roman" w:hAnsi="Times New Roman" w:cs="Times New Roman"/>
                <w:color w:val="000000"/>
                <w:spacing w:val="-2"/>
              </w:rPr>
              <w:t>т.ч</w:t>
            </w:r>
            <w:proofErr w:type="spellEnd"/>
            <w:r w:rsidRPr="00022AF8">
              <w:rPr>
                <w:rFonts w:ascii="Times New Roman" w:eastAsia="Times New Roman" w:hAnsi="Times New Roman" w:cs="Times New Roman"/>
                <w:color w:val="000000"/>
                <w:spacing w:val="-2"/>
              </w:rPr>
              <w:t>.,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213,70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218</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218</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223,30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227,90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229,90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7</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proofErr w:type="gramStart"/>
            <w:r w:rsidRPr="00022AF8">
              <w:rPr>
                <w:rFonts w:ascii="Times New Roman" w:eastAsia="Times New Roman" w:hAnsi="Times New Roman" w:cs="Times New Roman"/>
                <w:color w:val="000000"/>
                <w:spacing w:val="-2"/>
              </w:rPr>
              <w:t>городского</w:t>
            </w:r>
            <w:proofErr w:type="gramEnd"/>
            <w:r w:rsidRPr="00022AF8">
              <w:rPr>
                <w:rFonts w:ascii="Times New Roman" w:eastAsia="Times New Roman" w:hAnsi="Times New Roman" w:cs="Times New Roman"/>
                <w:color w:val="000000"/>
                <w:spacing w:val="-2"/>
              </w:rPr>
              <w:t>,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62,30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63,20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63,20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63,50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66,70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69,60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8</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proofErr w:type="gramStart"/>
            <w:r w:rsidRPr="00022AF8">
              <w:rPr>
                <w:rFonts w:ascii="Times New Roman" w:eastAsia="Times New Roman" w:hAnsi="Times New Roman" w:cs="Times New Roman"/>
                <w:color w:val="000000"/>
                <w:spacing w:val="-2"/>
              </w:rPr>
              <w:t>сельского</w:t>
            </w:r>
            <w:proofErr w:type="gramEnd"/>
            <w:r w:rsidRPr="00022AF8">
              <w:rPr>
                <w:rFonts w:ascii="Times New Roman" w:eastAsia="Times New Roman" w:hAnsi="Times New Roman" w:cs="Times New Roman"/>
                <w:color w:val="000000"/>
                <w:spacing w:val="-2"/>
              </w:rPr>
              <w:t>,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151,40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154,80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154,80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159,80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161,20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160,30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proofErr w:type="gramStart"/>
            <w:r w:rsidRPr="00022AF8">
              <w:rPr>
                <w:rFonts w:ascii="Times New Roman" w:eastAsia="Times New Roman" w:hAnsi="Times New Roman" w:cs="Times New Roman"/>
                <w:color w:val="000000"/>
                <w:spacing w:val="-2"/>
              </w:rPr>
              <w:t>трудоспособного</w:t>
            </w:r>
            <w:proofErr w:type="gramEnd"/>
            <w:r w:rsidRPr="00022AF8">
              <w:rPr>
                <w:rFonts w:ascii="Times New Roman" w:eastAsia="Times New Roman" w:hAnsi="Times New Roman" w:cs="Times New Roman"/>
                <w:color w:val="000000"/>
                <w:spacing w:val="-2"/>
              </w:rPr>
              <w:t xml:space="preserve"> возраста,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118,70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116,50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116,50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117</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116,10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119,60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Темп роста численности населения, Процент</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101,10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101,10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100,30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100,10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lastRenderedPageBreak/>
              <w:t>11</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Коэффициент естественного прироста населения,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9,70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7</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5,70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5,04</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1,40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1,10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12</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Коэффициент миграционного прироста, Тысяча человек</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C32324"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 xml:space="preserve">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1,04</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0,98</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0,98</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0,90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0,90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both"/>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Наблюдается миграционная убыль</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13</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Среднедушевые денежные доходы (в месяц) в ценах 2014 года, Рубль</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17264</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17657</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18020</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18215,60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21820,20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24502,50</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r w:rsidR="00876A3B" w:rsidRPr="00022AF8" w:rsidTr="00876A3B">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14</w:t>
            </w:r>
          </w:p>
        </w:tc>
        <w:tc>
          <w:tcPr>
            <w:tcW w:w="31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Темп роста среднедушевых денежных доходов, Процент</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101</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102,20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102,90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876A3B" w:rsidP="00876A3B">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102</w:t>
            </w:r>
          </w:p>
        </w:tc>
        <w:tc>
          <w:tcPr>
            <w:tcW w:w="156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876A3B" w:rsidRPr="00022AF8" w:rsidRDefault="00E91B17" w:rsidP="00E91B17">
            <w:pPr>
              <w:spacing w:after="0" w:line="232" w:lineRule="auto"/>
              <w:jc w:val="center"/>
              <w:rPr>
                <w:rFonts w:ascii="Times New Roman" w:eastAsia="Times New Roman" w:hAnsi="Times New Roman" w:cs="Times New Roman"/>
                <w:color w:val="000000"/>
                <w:spacing w:val="-2"/>
              </w:rPr>
            </w:pPr>
            <w:r w:rsidRPr="00022AF8">
              <w:rPr>
                <w:rFonts w:ascii="Times New Roman" w:eastAsia="Times New Roman" w:hAnsi="Times New Roman" w:cs="Times New Roman"/>
                <w:color w:val="000000"/>
                <w:spacing w:val="-2"/>
              </w:rPr>
              <w:t>-</w:t>
            </w:r>
          </w:p>
        </w:tc>
      </w:tr>
    </w:tbl>
    <w:p w:rsidR="00E91B17" w:rsidRPr="00E91B17" w:rsidRDefault="00E91B17" w:rsidP="00E91B17">
      <w:pPr>
        <w:spacing w:before="240" w:after="0"/>
        <w:ind w:left="-567" w:firstLine="709"/>
        <w:jc w:val="both"/>
        <w:rPr>
          <w:rFonts w:ascii="Times New Roman" w:hAnsi="Times New Roman" w:cs="Times New Roman"/>
          <w:sz w:val="28"/>
        </w:rPr>
      </w:pPr>
      <w:r w:rsidRPr="00E91B17">
        <w:rPr>
          <w:rFonts w:ascii="Times New Roman" w:hAnsi="Times New Roman" w:cs="Times New Roman"/>
          <w:sz w:val="28"/>
        </w:rPr>
        <w:t>Показатели социально-экономического развития региона рассчитываются в соответствии с «Методологическими пояснениями» Федеральной службы государственной статистики Российской Федерации.</w:t>
      </w:r>
    </w:p>
    <w:p w:rsidR="00E91B17" w:rsidRPr="00E91B17" w:rsidRDefault="00E91B1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Pr="00E91B17">
        <w:rPr>
          <w:rFonts w:ascii="Times New Roman" w:hAnsi="Times New Roman" w:cs="Times New Roman"/>
          <w:sz w:val="28"/>
        </w:rPr>
        <w:t>Валовой региональный продукт – в среднем за год (для 2017-2018 гг.) и в среднем за период (для периодов 2016-2020, 2021-2025, 2026-2030 гг.);</w:t>
      </w:r>
    </w:p>
    <w:p w:rsidR="00E91B17" w:rsidRPr="00E91B17" w:rsidRDefault="00E91B1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Pr="00E91B17">
        <w:rPr>
          <w:rFonts w:ascii="Times New Roman" w:hAnsi="Times New Roman" w:cs="Times New Roman"/>
          <w:sz w:val="28"/>
        </w:rPr>
        <w:t>Производство валового регионального продукта на душу населения – в среднем за год (для 2017-2018 гг.) и в среднем за период (для периодов 2016-2020, 2021-2025, 2026-2030 гг.);</w:t>
      </w:r>
    </w:p>
    <w:p w:rsidR="00E91B17" w:rsidRPr="00E91B17" w:rsidRDefault="00E91B1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Pr="00E91B17">
        <w:rPr>
          <w:rFonts w:ascii="Times New Roman" w:hAnsi="Times New Roman" w:cs="Times New Roman"/>
          <w:sz w:val="28"/>
        </w:rPr>
        <w:t>Темп роста валового регионального продукта – в % к предыдущему году (в среднем за период для 2016-2020, 2021-2025, 2026-2030 гг.);</w:t>
      </w:r>
    </w:p>
    <w:p w:rsidR="00E91B17" w:rsidRPr="00E91B17" w:rsidRDefault="00E91B1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Pr="00E91B17">
        <w:rPr>
          <w:rFonts w:ascii="Times New Roman" w:hAnsi="Times New Roman" w:cs="Times New Roman"/>
          <w:sz w:val="28"/>
        </w:rPr>
        <w:t>Индекс потребительских цен – в % к предыдущему году (в среднем за период для 2016-2020, 2021-2025, 2026-2030 гг.);</w:t>
      </w:r>
    </w:p>
    <w:p w:rsidR="00E91B17" w:rsidRPr="00E91B17" w:rsidRDefault="00E91B1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Pr="00E91B17">
        <w:rPr>
          <w:rFonts w:ascii="Times New Roman" w:hAnsi="Times New Roman" w:cs="Times New Roman"/>
          <w:sz w:val="28"/>
        </w:rPr>
        <w:t xml:space="preserve">Численность постоянного населения, в </w:t>
      </w:r>
      <w:proofErr w:type="spellStart"/>
      <w:r w:rsidRPr="00E91B17">
        <w:rPr>
          <w:rFonts w:ascii="Times New Roman" w:hAnsi="Times New Roman" w:cs="Times New Roman"/>
          <w:sz w:val="28"/>
        </w:rPr>
        <w:t>т.ч</w:t>
      </w:r>
      <w:proofErr w:type="spellEnd"/>
      <w:r w:rsidRPr="00E91B17">
        <w:rPr>
          <w:rFonts w:ascii="Times New Roman" w:hAnsi="Times New Roman" w:cs="Times New Roman"/>
          <w:sz w:val="28"/>
        </w:rPr>
        <w:t>. численность городского и сельского населения, численность населения трудоспособного возраста – в среднем на 1 января отчетного года и в среднем за период (для периодов 2016-2020, 2021-2025, 2026-2030 гг.);</w:t>
      </w:r>
    </w:p>
    <w:p w:rsidR="00E91B17" w:rsidRPr="00E91B17" w:rsidRDefault="000814D7" w:rsidP="00E91B1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00E91B17" w:rsidRPr="00E91B17">
        <w:rPr>
          <w:rFonts w:ascii="Times New Roman" w:hAnsi="Times New Roman" w:cs="Times New Roman"/>
          <w:sz w:val="28"/>
        </w:rPr>
        <w:t>Коэффициенты естественного и миграционного прироста населения – в среднем за год (для 2017-2018 гг.) и в среднем за период (для периодов 2016-2020, 2021-2025, 2026-2030 гг.);</w:t>
      </w:r>
    </w:p>
    <w:p w:rsidR="00E91B17" w:rsidRPr="00E91B17" w:rsidRDefault="000814D7" w:rsidP="000814D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00E91B17" w:rsidRPr="00E91B17">
        <w:rPr>
          <w:rFonts w:ascii="Times New Roman" w:hAnsi="Times New Roman" w:cs="Times New Roman"/>
          <w:sz w:val="28"/>
        </w:rPr>
        <w:t>Среднедушевые денежные доходы (в месяц) – в среднем за год (для 2017-2018 гг.) и в среднем за период (для периодов 2016-2020, 2021-2025, 2026-2030 гг.);</w:t>
      </w:r>
    </w:p>
    <w:p w:rsidR="00E91B17" w:rsidRPr="00E91B17" w:rsidRDefault="000814D7" w:rsidP="000814D7">
      <w:pPr>
        <w:pStyle w:val="a3"/>
        <w:spacing w:after="0"/>
        <w:ind w:left="-567" w:firstLine="709"/>
        <w:jc w:val="both"/>
        <w:rPr>
          <w:rFonts w:ascii="Times New Roman" w:hAnsi="Times New Roman" w:cs="Times New Roman"/>
          <w:sz w:val="28"/>
        </w:rPr>
      </w:pPr>
      <w:r>
        <w:rPr>
          <w:rFonts w:ascii="Times New Roman" w:hAnsi="Times New Roman" w:cs="Times New Roman"/>
          <w:sz w:val="28"/>
        </w:rPr>
        <w:t xml:space="preserve">- </w:t>
      </w:r>
      <w:r w:rsidR="00E91B17" w:rsidRPr="00E91B17">
        <w:rPr>
          <w:rFonts w:ascii="Times New Roman" w:hAnsi="Times New Roman" w:cs="Times New Roman"/>
          <w:sz w:val="28"/>
        </w:rPr>
        <w:t>Темп роста среднедушевых денежных доходов – в % к предыдущему году (в среднем за период для 2016-2020, 2021-2025, 2026-2030 гг.).</w:t>
      </w:r>
    </w:p>
    <w:p w:rsidR="00876A3B" w:rsidRDefault="00E91B17" w:rsidP="00E91B17">
      <w:pPr>
        <w:spacing w:after="0"/>
        <w:ind w:left="-567" w:firstLine="709"/>
        <w:jc w:val="both"/>
        <w:rPr>
          <w:rFonts w:ascii="Times New Roman" w:hAnsi="Times New Roman" w:cs="Times New Roman"/>
          <w:sz w:val="28"/>
        </w:rPr>
      </w:pPr>
      <w:r w:rsidRPr="000814D7">
        <w:rPr>
          <w:rFonts w:ascii="Times New Roman" w:hAnsi="Times New Roman" w:cs="Times New Roman"/>
          <w:sz w:val="28"/>
        </w:rPr>
        <w:t>Динамика показателей социально-экономического развития, и планируемые проекты по развитию хозяйства региона в перспективе определяют факторы, непосредственно воздействующие на конъюнктуру транспортного рынка. Они учитываются при прогнозировании и целевом моделировании состояния транспортной системы, при определении потребности в мероприятиях и объёма регионального транспортного заказа.</w:t>
      </w:r>
    </w:p>
    <w:p w:rsidR="000814D7" w:rsidRPr="000814D7" w:rsidRDefault="000814D7" w:rsidP="000814D7">
      <w:pPr>
        <w:spacing w:before="240" w:after="0"/>
        <w:ind w:left="-567" w:firstLine="709"/>
        <w:jc w:val="both"/>
        <w:rPr>
          <w:rFonts w:ascii="Times New Roman" w:hAnsi="Times New Roman" w:cs="Times New Roman"/>
          <w:b/>
          <w:i/>
          <w:sz w:val="28"/>
        </w:rPr>
      </w:pPr>
      <w:r w:rsidRPr="000814D7">
        <w:rPr>
          <w:rFonts w:ascii="Times New Roman" w:hAnsi="Times New Roman" w:cs="Times New Roman"/>
          <w:b/>
          <w:i/>
          <w:sz w:val="28"/>
        </w:rPr>
        <w:t xml:space="preserve">1.1.1. Экономика Республики Алтай </w:t>
      </w:r>
    </w:p>
    <w:p w:rsidR="000814D7" w:rsidRDefault="000814D7" w:rsidP="000814D7">
      <w:pPr>
        <w:spacing w:before="240" w:after="0"/>
        <w:ind w:left="-567" w:firstLine="709"/>
        <w:jc w:val="both"/>
        <w:rPr>
          <w:rFonts w:ascii="Times New Roman" w:hAnsi="Times New Roman" w:cs="Times New Roman"/>
          <w:sz w:val="28"/>
        </w:rPr>
      </w:pPr>
      <w:r w:rsidRPr="000814D7">
        <w:rPr>
          <w:rFonts w:ascii="Times New Roman" w:hAnsi="Times New Roman" w:cs="Times New Roman"/>
          <w:sz w:val="28"/>
        </w:rPr>
        <w:t xml:space="preserve">Общая экономическая ситуация в </w:t>
      </w:r>
      <w:r>
        <w:rPr>
          <w:rFonts w:ascii="Times New Roman" w:hAnsi="Times New Roman" w:cs="Times New Roman"/>
          <w:sz w:val="28"/>
        </w:rPr>
        <w:t xml:space="preserve">регионе благоприятная. </w:t>
      </w:r>
    </w:p>
    <w:p w:rsidR="000814D7" w:rsidRDefault="000814D7" w:rsidP="000814D7">
      <w:pPr>
        <w:spacing w:before="240" w:after="0"/>
        <w:ind w:left="-567" w:firstLine="709"/>
        <w:jc w:val="both"/>
        <w:rPr>
          <w:rFonts w:ascii="Times New Roman" w:hAnsi="Times New Roman" w:cs="Times New Roman"/>
          <w:sz w:val="28"/>
        </w:rPr>
      </w:pPr>
      <w:r w:rsidRPr="000814D7">
        <w:rPr>
          <w:rFonts w:ascii="Times New Roman" w:hAnsi="Times New Roman" w:cs="Times New Roman"/>
          <w:sz w:val="28"/>
        </w:rPr>
        <w:lastRenderedPageBreak/>
        <w:t>Валовой региональный продукт Республики Алтай (ВРП) в 2016 году, по оценке, составил 44,2 млрд рублей, индекс физического объема ВРП - 100,8% к уровню 2015 года. В текущем году обозначенные положительные тенденции в социально-экономическом развитии региона преимущественно сохраняются. Так, в январе - августе 2017 года индекс промышленного производства составил 139,5% к аналогичному периоду 2016 года. Основное влияние на динамику промышленного производства оказывает увеличение объемов производства электроэнергии (на 53,3%), добычи металлических руд (на 12,2%). На перспективу ожидается увеличение ВРП до уровня 38 млрд. руб. (в сопоставимых ценах 2014 года) в 2020 году (прирост к уровню 2014 года на 9,5%), 47,9 млрд. рублей в 2030 году (прирост к уровню 2014 года на 38%). В прогнозном периоде рост ВРП будет обеспечиваться за счет повышения инвестиционной активности, увеличения спроса на продукцию (услуги) предприятий.</w:t>
      </w:r>
    </w:p>
    <w:p w:rsidR="000814D7" w:rsidRPr="000814D7" w:rsidRDefault="000814D7" w:rsidP="000814D7">
      <w:pPr>
        <w:spacing w:before="240" w:after="0"/>
        <w:ind w:left="-567" w:firstLine="709"/>
        <w:jc w:val="both"/>
        <w:rPr>
          <w:rFonts w:ascii="Times New Roman" w:hAnsi="Times New Roman" w:cs="Times New Roman"/>
          <w:b/>
          <w:i/>
          <w:sz w:val="28"/>
        </w:rPr>
      </w:pPr>
      <w:r w:rsidRPr="000814D7">
        <w:rPr>
          <w:rFonts w:ascii="Times New Roman" w:hAnsi="Times New Roman" w:cs="Times New Roman"/>
          <w:b/>
          <w:i/>
          <w:sz w:val="28"/>
        </w:rPr>
        <w:t>1.1.2 Демография</w:t>
      </w:r>
    </w:p>
    <w:p w:rsidR="000814D7" w:rsidRPr="000814D7" w:rsidRDefault="000814D7" w:rsidP="000814D7">
      <w:pPr>
        <w:spacing w:before="240" w:after="0"/>
        <w:ind w:left="-567" w:firstLine="709"/>
        <w:jc w:val="both"/>
        <w:rPr>
          <w:rFonts w:ascii="Times New Roman" w:hAnsi="Times New Roman" w:cs="Times New Roman"/>
          <w:sz w:val="28"/>
        </w:rPr>
      </w:pPr>
      <w:r w:rsidRPr="000814D7">
        <w:rPr>
          <w:rFonts w:ascii="Times New Roman" w:hAnsi="Times New Roman" w:cs="Times New Roman"/>
          <w:sz w:val="28"/>
        </w:rPr>
        <w:t>Общая численность населения Республики Алтай за 2017 год составляет 218,1 тыс. чел., в т. ч. городское население – 63,2 тыс. чел. (28,9% о</w:t>
      </w:r>
      <w:r>
        <w:rPr>
          <w:rFonts w:ascii="Times New Roman" w:hAnsi="Times New Roman" w:cs="Times New Roman"/>
          <w:sz w:val="28"/>
        </w:rPr>
        <w:t xml:space="preserve">т общей численности населения). </w:t>
      </w:r>
      <w:r w:rsidRPr="000814D7">
        <w:rPr>
          <w:rFonts w:ascii="Times New Roman" w:hAnsi="Times New Roman" w:cs="Times New Roman"/>
          <w:sz w:val="28"/>
        </w:rPr>
        <w:t>Общая демографическая сит</w:t>
      </w:r>
      <w:r>
        <w:rPr>
          <w:rFonts w:ascii="Times New Roman" w:hAnsi="Times New Roman" w:cs="Times New Roman"/>
          <w:sz w:val="28"/>
        </w:rPr>
        <w:t xml:space="preserve">уация – умеренно благоприятная. </w:t>
      </w:r>
      <w:r w:rsidRPr="000814D7">
        <w:rPr>
          <w:rFonts w:ascii="Times New Roman" w:hAnsi="Times New Roman" w:cs="Times New Roman"/>
          <w:sz w:val="28"/>
        </w:rPr>
        <w:t>Численность населения к 2030 году увеличится до 230,3 тыс. чел. (на 7,8% к уровню 2015 года).</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Структура населения изменится следующим образом:</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1.</w:t>
      </w:r>
      <w:r w:rsidRPr="000814D7">
        <w:rPr>
          <w:rFonts w:ascii="Times New Roman" w:hAnsi="Times New Roman" w:cs="Times New Roman"/>
          <w:sz w:val="28"/>
        </w:rPr>
        <w:tab/>
        <w:t>Увеличится доля городского населения с 29,2% в 2014 году до 30,7% 2030 году.</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2.</w:t>
      </w:r>
      <w:r w:rsidRPr="000814D7">
        <w:rPr>
          <w:rFonts w:ascii="Times New Roman" w:hAnsi="Times New Roman" w:cs="Times New Roman"/>
          <w:sz w:val="28"/>
        </w:rPr>
        <w:tab/>
        <w:t>Доля трудоспособного населения снизится с 53,9% до 52,9%.</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Увеличение численности населения </w:t>
      </w:r>
      <w:r>
        <w:rPr>
          <w:rFonts w:ascii="Times New Roman" w:hAnsi="Times New Roman" w:cs="Times New Roman"/>
          <w:sz w:val="28"/>
        </w:rPr>
        <w:t>Р</w:t>
      </w:r>
      <w:r w:rsidRPr="000814D7">
        <w:rPr>
          <w:rFonts w:ascii="Times New Roman" w:hAnsi="Times New Roman" w:cs="Times New Roman"/>
          <w:sz w:val="28"/>
        </w:rPr>
        <w:t>еспублики</w:t>
      </w:r>
      <w:r>
        <w:rPr>
          <w:rFonts w:ascii="Times New Roman" w:hAnsi="Times New Roman" w:cs="Times New Roman"/>
          <w:sz w:val="28"/>
        </w:rPr>
        <w:t xml:space="preserve"> Алтай</w:t>
      </w:r>
      <w:r w:rsidRPr="000814D7">
        <w:rPr>
          <w:rFonts w:ascii="Times New Roman" w:hAnsi="Times New Roman" w:cs="Times New Roman"/>
          <w:sz w:val="28"/>
        </w:rPr>
        <w:t xml:space="preserve"> обеспечивается естественным приростом. Республика Алтай относится к числу немногих субъектов Российской Федерации, имеющих устойчивый естественный прирост населения.</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До конца прогнозного периода сохранится тенденция превышения показателей рождаемости над смертностью, при этом существенного изменения показателей смертности не ожидается (сохранится на уровне 11,2-11,5 случаев на 1000 населения), показатели рождаемости будут иметь тенденцию к снижению (с 20,9 человек на 1000 населения в 2015 году до 12,5 человек на 1000 населения в 2030 году).</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Интенсивный показатель рождаемости за отчетный период составил 14,2 промилле на 1000 населения. Всего за два месяца текущего года родился 501 ребенок (2017- 504). Регион уже не первый год сохраняет лидерство по рождаемости, превышая российский показатель (10,9) и показатель по Сибири (11,7). Кроме того</w:t>
      </w:r>
      <w:r>
        <w:rPr>
          <w:rFonts w:ascii="Times New Roman" w:hAnsi="Times New Roman" w:cs="Times New Roman"/>
          <w:sz w:val="28"/>
        </w:rPr>
        <w:t>,</w:t>
      </w:r>
      <w:r w:rsidRPr="000814D7">
        <w:rPr>
          <w:rFonts w:ascii="Times New Roman" w:hAnsi="Times New Roman" w:cs="Times New Roman"/>
          <w:sz w:val="28"/>
        </w:rPr>
        <w:t xml:space="preserve"> отмечается положительная динамика по общей смертности населения. В 2018 году этот показатель составил 9,7 на 1000 населения (2017 - 10,5). </w:t>
      </w:r>
      <w:r w:rsidRPr="000814D7">
        <w:rPr>
          <w:rFonts w:ascii="Times New Roman" w:hAnsi="Times New Roman" w:cs="Times New Roman"/>
          <w:sz w:val="28"/>
        </w:rPr>
        <w:lastRenderedPageBreak/>
        <w:t>Всего за два месяца в республике умерло 342 человека (2017 – 370). Естественный прирост населения + 4,5%.</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Сохранению благоприятной демографической ситуации в регионе способствует действие мер по снижению смертности и поддержанию высокого уровня рождаемости, в том числе реализация дополнительных мер, проводимых на региональном уровне в целях повышения рождаемости за счет вторых, третьих и последующих рождений, в том числе в рамках реализации  Указов   Президента Российской Федерации от 7 мая 2012 года № 598 «О совершенствовании государственной политики в сфере здравоохранения», № 606 «О мерах по реализации демографической политики Российской Федерации».</w:t>
      </w:r>
    </w:p>
    <w:p w:rsidR="000814D7" w:rsidRDefault="000814D7" w:rsidP="000814D7">
      <w:pPr>
        <w:ind w:left="-567" w:firstLine="709"/>
        <w:jc w:val="both"/>
        <w:rPr>
          <w:rFonts w:ascii="Times New Roman" w:hAnsi="Times New Roman" w:cs="Times New Roman"/>
          <w:sz w:val="28"/>
        </w:rPr>
      </w:pPr>
      <w:r w:rsidRPr="000814D7">
        <w:rPr>
          <w:rFonts w:ascii="Times New Roman" w:hAnsi="Times New Roman" w:cs="Times New Roman"/>
          <w:sz w:val="28"/>
        </w:rPr>
        <w:t>В настоящее время Республика Алтай не является привлекательным для миграции (в том числе трудовой миграции) регионом. Причиной тому отсутствие крупных производств, слабо развитая социальная инфраструктура, низкий уровень жизни населения (величина среднедушевых денежных доходов населения в регионе является одной из самых низких по России (соотношение по сравнению со среднероссийским показателем составляет около 61%), что во многом обусловлено структурой экономики региона: основная часть населения (более 70%) проживает в сельской местности, занята в сельском хозяйстве и бюджетной сфере, где уровень доходов традиционно ниже по сравнению с другими отраслями).</w:t>
      </w:r>
    </w:p>
    <w:p w:rsidR="000814D7" w:rsidRPr="000814D7" w:rsidRDefault="000814D7" w:rsidP="000814D7">
      <w:pPr>
        <w:ind w:left="-567" w:firstLine="709"/>
        <w:jc w:val="both"/>
        <w:rPr>
          <w:rFonts w:ascii="Times New Roman" w:hAnsi="Times New Roman" w:cs="Times New Roman"/>
          <w:b/>
          <w:i/>
          <w:sz w:val="28"/>
        </w:rPr>
      </w:pPr>
      <w:r w:rsidRPr="000814D7">
        <w:rPr>
          <w:rFonts w:ascii="Times New Roman" w:hAnsi="Times New Roman" w:cs="Times New Roman"/>
          <w:b/>
          <w:i/>
          <w:sz w:val="28"/>
        </w:rPr>
        <w:t>1.1.3 Рынок труда и доходы населения</w:t>
      </w:r>
    </w:p>
    <w:p w:rsid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Общая ситуация на рынке труда – благоприятная. Показатели безработицы имеют устойчивую тенденцию к снижению. По данным Министерства труда, социального развития и занятости населения Республики Алтай</w:t>
      </w:r>
      <w:r>
        <w:rPr>
          <w:rFonts w:ascii="Times New Roman" w:hAnsi="Times New Roman" w:cs="Times New Roman"/>
          <w:sz w:val="28"/>
        </w:rPr>
        <w:t>,</w:t>
      </w:r>
      <w:r w:rsidRPr="000814D7">
        <w:rPr>
          <w:rFonts w:ascii="Times New Roman" w:hAnsi="Times New Roman" w:cs="Times New Roman"/>
          <w:sz w:val="28"/>
        </w:rPr>
        <w:t xml:space="preserve"> ситуация на регистрируемом рынке труда республики характеризуется снижением численности безработных граждан и уровня регистрируемой безработицы по сравнению с аналогичным периодом прошлого года.</w:t>
      </w:r>
    </w:p>
    <w:p w:rsidR="000814D7" w:rsidRPr="000814D7" w:rsidRDefault="000814D7" w:rsidP="000814D7">
      <w:pPr>
        <w:spacing w:after="0"/>
        <w:ind w:left="-567"/>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73E2BFD">
            <wp:extent cx="6122504" cy="30756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853" cy="3077349"/>
                    </a:xfrm>
                    <a:prstGeom prst="rect">
                      <a:avLst/>
                    </a:prstGeom>
                    <a:noFill/>
                  </pic:spPr>
                </pic:pic>
              </a:graphicData>
            </a:graphic>
          </wp:inline>
        </w:drawing>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lastRenderedPageBreak/>
        <w:t xml:space="preserve">В течение января-июня 2018 года численность обратившихся граждан за содействием в трудоустройстве снизилась по сравнению с аналогичным периодом прошлого года - на 6,5%.  Увеличение числа обратившихся граждан по сравнению с аналогичным периодом 2017 года отмечено в </w:t>
      </w:r>
      <w:proofErr w:type="spellStart"/>
      <w:r w:rsidRPr="000814D7">
        <w:rPr>
          <w:rFonts w:ascii="Times New Roman" w:hAnsi="Times New Roman" w:cs="Times New Roman"/>
          <w:sz w:val="28"/>
        </w:rPr>
        <w:t>Усть-Коксинском</w:t>
      </w:r>
      <w:proofErr w:type="spellEnd"/>
      <w:r w:rsidRPr="000814D7">
        <w:rPr>
          <w:rFonts w:ascii="Times New Roman" w:hAnsi="Times New Roman" w:cs="Times New Roman"/>
          <w:sz w:val="28"/>
        </w:rPr>
        <w:t xml:space="preserve"> районе на 2,3%, </w:t>
      </w:r>
      <w:proofErr w:type="spellStart"/>
      <w:r w:rsidRPr="000814D7">
        <w:rPr>
          <w:rFonts w:ascii="Times New Roman" w:hAnsi="Times New Roman" w:cs="Times New Roman"/>
          <w:sz w:val="28"/>
        </w:rPr>
        <w:t>Онгудайском</w:t>
      </w:r>
      <w:proofErr w:type="spellEnd"/>
      <w:r w:rsidRPr="000814D7">
        <w:rPr>
          <w:rFonts w:ascii="Times New Roman" w:hAnsi="Times New Roman" w:cs="Times New Roman"/>
          <w:sz w:val="28"/>
        </w:rPr>
        <w:t xml:space="preserve"> районе на 7,5</w:t>
      </w:r>
      <w:proofErr w:type="gramStart"/>
      <w:r w:rsidRPr="000814D7">
        <w:rPr>
          <w:rFonts w:ascii="Times New Roman" w:hAnsi="Times New Roman" w:cs="Times New Roman"/>
          <w:sz w:val="28"/>
        </w:rPr>
        <w:t>% ,</w:t>
      </w:r>
      <w:proofErr w:type="gramEnd"/>
      <w:r w:rsidRPr="000814D7">
        <w:rPr>
          <w:rFonts w:ascii="Times New Roman" w:hAnsi="Times New Roman" w:cs="Times New Roman"/>
          <w:sz w:val="28"/>
        </w:rPr>
        <w:t xml:space="preserve"> </w:t>
      </w:r>
      <w:proofErr w:type="spellStart"/>
      <w:r w:rsidRPr="000814D7">
        <w:rPr>
          <w:rFonts w:ascii="Times New Roman" w:hAnsi="Times New Roman" w:cs="Times New Roman"/>
          <w:sz w:val="28"/>
        </w:rPr>
        <w:t>Чемальском</w:t>
      </w:r>
      <w:proofErr w:type="spellEnd"/>
      <w:r w:rsidRPr="000814D7">
        <w:rPr>
          <w:rFonts w:ascii="Times New Roman" w:hAnsi="Times New Roman" w:cs="Times New Roman"/>
          <w:sz w:val="28"/>
        </w:rPr>
        <w:t xml:space="preserve"> районе на 7,0%. </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Наибольшее снижение численности обратившихся граждан в январе-июне текущего года по сравнению с 2017 годом отмечено – в </w:t>
      </w:r>
      <w:proofErr w:type="spellStart"/>
      <w:r w:rsidRPr="000814D7">
        <w:rPr>
          <w:rFonts w:ascii="Times New Roman" w:hAnsi="Times New Roman" w:cs="Times New Roman"/>
          <w:sz w:val="28"/>
        </w:rPr>
        <w:t>Майминском</w:t>
      </w:r>
      <w:proofErr w:type="spellEnd"/>
      <w:r w:rsidRPr="000814D7">
        <w:rPr>
          <w:rFonts w:ascii="Times New Roman" w:hAnsi="Times New Roman" w:cs="Times New Roman"/>
          <w:sz w:val="28"/>
        </w:rPr>
        <w:t xml:space="preserve"> районе на 23,4%, в Кош-</w:t>
      </w:r>
      <w:proofErr w:type="spellStart"/>
      <w:r w:rsidRPr="000814D7">
        <w:rPr>
          <w:rFonts w:ascii="Times New Roman" w:hAnsi="Times New Roman" w:cs="Times New Roman"/>
          <w:sz w:val="28"/>
        </w:rPr>
        <w:t>Агачском</w:t>
      </w:r>
      <w:proofErr w:type="spellEnd"/>
      <w:r w:rsidRPr="000814D7">
        <w:rPr>
          <w:rFonts w:ascii="Times New Roman" w:hAnsi="Times New Roman" w:cs="Times New Roman"/>
          <w:sz w:val="28"/>
        </w:rPr>
        <w:t xml:space="preserve"> районе на 19,0%. </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Признано безработными в течение января-июня в целом по республике </w:t>
      </w:r>
      <w:r>
        <w:rPr>
          <w:rFonts w:ascii="Times New Roman" w:hAnsi="Times New Roman" w:cs="Times New Roman"/>
          <w:sz w:val="28"/>
        </w:rPr>
        <w:t>–</w:t>
      </w:r>
      <w:r w:rsidRPr="000814D7">
        <w:rPr>
          <w:rFonts w:ascii="Times New Roman" w:hAnsi="Times New Roman" w:cs="Times New Roman"/>
          <w:sz w:val="28"/>
        </w:rPr>
        <w:t xml:space="preserve"> 3339 человек, что на 6,6% меньше, чем в январе – июне 2017 года (3575 чел.).</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Численность граждан трудоустроенных в текущем году снизилась по сравнению с аналогичным периодом 2017 года и составила – 2225 человека (в 2017г.- 2373 чел.). </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Уровень трудоустройства по республике в течение января-июня составил:</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для ищущих работу граждан – 47,2% (в 2017 году – 47,0%);</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для безработных граждан - 38,7% (в 2017</w:t>
      </w:r>
      <w:r w:rsidR="00022AF8">
        <w:rPr>
          <w:rFonts w:ascii="Times New Roman" w:hAnsi="Times New Roman" w:cs="Times New Roman"/>
          <w:sz w:val="28"/>
        </w:rPr>
        <w:t xml:space="preserve"> </w:t>
      </w:r>
      <w:r w:rsidRPr="000814D7">
        <w:rPr>
          <w:rFonts w:ascii="Times New Roman" w:hAnsi="Times New Roman" w:cs="Times New Roman"/>
          <w:sz w:val="28"/>
        </w:rPr>
        <w:t>г</w:t>
      </w:r>
      <w:r w:rsidR="00022AF8">
        <w:rPr>
          <w:rFonts w:ascii="Times New Roman" w:hAnsi="Times New Roman" w:cs="Times New Roman"/>
          <w:sz w:val="28"/>
        </w:rPr>
        <w:t>оду</w:t>
      </w:r>
      <w:r w:rsidRPr="000814D7">
        <w:rPr>
          <w:rFonts w:ascii="Times New Roman" w:hAnsi="Times New Roman" w:cs="Times New Roman"/>
          <w:sz w:val="28"/>
        </w:rPr>
        <w:t xml:space="preserve"> – 38,0%). </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Выше среднереспубликанского значения уровень трудоустройства граждан, ищущих работу, в январе – июне текущего года отмечен в </w:t>
      </w:r>
      <w:proofErr w:type="spellStart"/>
      <w:r w:rsidRPr="000814D7">
        <w:rPr>
          <w:rFonts w:ascii="Times New Roman" w:hAnsi="Times New Roman" w:cs="Times New Roman"/>
          <w:sz w:val="28"/>
        </w:rPr>
        <w:t>Онгудайском</w:t>
      </w:r>
      <w:proofErr w:type="spellEnd"/>
      <w:r w:rsidRPr="000814D7">
        <w:rPr>
          <w:rFonts w:ascii="Times New Roman" w:hAnsi="Times New Roman" w:cs="Times New Roman"/>
          <w:sz w:val="28"/>
        </w:rPr>
        <w:t xml:space="preserve"> районе (69,5%), </w:t>
      </w:r>
      <w:proofErr w:type="spellStart"/>
      <w:r w:rsidRPr="000814D7">
        <w:rPr>
          <w:rFonts w:ascii="Times New Roman" w:hAnsi="Times New Roman" w:cs="Times New Roman"/>
          <w:sz w:val="28"/>
        </w:rPr>
        <w:t>Турочакском</w:t>
      </w:r>
      <w:proofErr w:type="spellEnd"/>
      <w:r w:rsidRPr="000814D7">
        <w:rPr>
          <w:rFonts w:ascii="Times New Roman" w:hAnsi="Times New Roman" w:cs="Times New Roman"/>
          <w:sz w:val="28"/>
        </w:rPr>
        <w:t xml:space="preserve"> районе (57,0%), Кош-</w:t>
      </w:r>
      <w:proofErr w:type="spellStart"/>
      <w:r w:rsidRPr="000814D7">
        <w:rPr>
          <w:rFonts w:ascii="Times New Roman" w:hAnsi="Times New Roman" w:cs="Times New Roman"/>
          <w:sz w:val="28"/>
        </w:rPr>
        <w:t>Агачском</w:t>
      </w:r>
      <w:proofErr w:type="spellEnd"/>
      <w:r w:rsidRPr="000814D7">
        <w:rPr>
          <w:rFonts w:ascii="Times New Roman" w:hAnsi="Times New Roman" w:cs="Times New Roman"/>
          <w:sz w:val="28"/>
        </w:rPr>
        <w:t xml:space="preserve"> районе (47,9%) и </w:t>
      </w:r>
      <w:proofErr w:type="spellStart"/>
      <w:r w:rsidRPr="000814D7">
        <w:rPr>
          <w:rFonts w:ascii="Times New Roman" w:hAnsi="Times New Roman" w:cs="Times New Roman"/>
          <w:sz w:val="28"/>
        </w:rPr>
        <w:t>г.Горно-Алтайске</w:t>
      </w:r>
      <w:proofErr w:type="spellEnd"/>
      <w:r w:rsidRPr="000814D7">
        <w:rPr>
          <w:rFonts w:ascii="Times New Roman" w:hAnsi="Times New Roman" w:cs="Times New Roman"/>
          <w:sz w:val="28"/>
        </w:rPr>
        <w:t xml:space="preserve"> (55,1%).</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 xml:space="preserve">В рамках мероприятий активной политики занятости трудоустроено на временные работы 512 человек из числа безработных граждан и 811 подростков. На </w:t>
      </w:r>
      <w:proofErr w:type="spellStart"/>
      <w:r w:rsidRPr="000814D7">
        <w:rPr>
          <w:rFonts w:ascii="Times New Roman" w:hAnsi="Times New Roman" w:cs="Times New Roman"/>
          <w:sz w:val="28"/>
        </w:rPr>
        <w:t>профобучение</w:t>
      </w:r>
      <w:proofErr w:type="spellEnd"/>
      <w:r w:rsidRPr="000814D7">
        <w:rPr>
          <w:rFonts w:ascii="Times New Roman" w:hAnsi="Times New Roman" w:cs="Times New Roman"/>
          <w:sz w:val="28"/>
        </w:rPr>
        <w:t xml:space="preserve"> направлено 596 безработных.</w:t>
      </w:r>
    </w:p>
    <w:p w:rsidR="000814D7" w:rsidRPr="000814D7" w:rsidRDefault="000814D7" w:rsidP="000814D7">
      <w:pPr>
        <w:spacing w:after="0"/>
        <w:ind w:left="-567" w:firstLine="709"/>
        <w:jc w:val="both"/>
        <w:rPr>
          <w:rFonts w:ascii="Times New Roman" w:hAnsi="Times New Roman" w:cs="Times New Roman"/>
          <w:sz w:val="28"/>
        </w:rPr>
      </w:pPr>
      <w:r w:rsidRPr="000814D7">
        <w:rPr>
          <w:rFonts w:ascii="Times New Roman" w:hAnsi="Times New Roman" w:cs="Times New Roman"/>
          <w:sz w:val="28"/>
        </w:rPr>
        <w:t>На 1 июля 2018 года численность зарегистрированных безработных в органах службы занятости ниже показателя аналогичного периода 2017 года и составляет 2640 человека (что на 122 человека меньше, чем на 01.07.2017</w:t>
      </w:r>
      <w:r w:rsidR="00022AF8">
        <w:rPr>
          <w:rFonts w:ascii="Times New Roman" w:hAnsi="Times New Roman" w:cs="Times New Roman"/>
          <w:sz w:val="28"/>
        </w:rPr>
        <w:t xml:space="preserve"> </w:t>
      </w:r>
      <w:r w:rsidRPr="000814D7">
        <w:rPr>
          <w:rFonts w:ascii="Times New Roman" w:hAnsi="Times New Roman" w:cs="Times New Roman"/>
          <w:sz w:val="28"/>
        </w:rPr>
        <w:t xml:space="preserve">г.). </w:t>
      </w:r>
    </w:p>
    <w:p w:rsidR="000814D7" w:rsidRPr="000814D7" w:rsidRDefault="000814D7" w:rsidP="008430F2">
      <w:pPr>
        <w:ind w:left="-567" w:firstLine="709"/>
        <w:jc w:val="both"/>
        <w:rPr>
          <w:rFonts w:ascii="Times New Roman" w:hAnsi="Times New Roman" w:cs="Times New Roman"/>
          <w:sz w:val="28"/>
        </w:rPr>
      </w:pPr>
      <w:r w:rsidRPr="000814D7">
        <w:rPr>
          <w:rFonts w:ascii="Times New Roman" w:hAnsi="Times New Roman" w:cs="Times New Roman"/>
          <w:sz w:val="28"/>
        </w:rPr>
        <w:t>Уровень регистрируемой безработицы по республике на 1 июля снизился по сравнению с прошлым годом и составил 2,68% от численности экономически активного населения (на 01.07.2017</w:t>
      </w:r>
      <w:r w:rsidR="00022AF8">
        <w:rPr>
          <w:rFonts w:ascii="Times New Roman" w:hAnsi="Times New Roman" w:cs="Times New Roman"/>
          <w:sz w:val="28"/>
        </w:rPr>
        <w:t xml:space="preserve"> </w:t>
      </w:r>
      <w:r w:rsidRPr="000814D7">
        <w:rPr>
          <w:rFonts w:ascii="Times New Roman" w:hAnsi="Times New Roman" w:cs="Times New Roman"/>
          <w:sz w:val="28"/>
        </w:rPr>
        <w:t>г</w:t>
      </w:r>
      <w:r w:rsidR="00022AF8">
        <w:rPr>
          <w:rFonts w:ascii="Times New Roman" w:hAnsi="Times New Roman" w:cs="Times New Roman"/>
          <w:sz w:val="28"/>
        </w:rPr>
        <w:t>.</w:t>
      </w:r>
      <w:r w:rsidRPr="000814D7">
        <w:rPr>
          <w:rFonts w:ascii="Times New Roman" w:hAnsi="Times New Roman" w:cs="Times New Roman"/>
          <w:sz w:val="28"/>
        </w:rPr>
        <w:t xml:space="preserve"> – 2,80%).</w:t>
      </w:r>
    </w:p>
    <w:p w:rsidR="000814D7" w:rsidRDefault="000814D7" w:rsidP="008430F2">
      <w:pPr>
        <w:spacing w:after="0"/>
        <w:ind w:left="-567"/>
        <w:jc w:val="center"/>
        <w:rPr>
          <w:rFonts w:ascii="Times New Roman" w:hAnsi="Times New Roman" w:cs="Times New Roman"/>
          <w:sz w:val="28"/>
        </w:rPr>
      </w:pPr>
      <w:r w:rsidRPr="000814D7">
        <w:rPr>
          <w:rFonts w:ascii="Times New Roman" w:hAnsi="Times New Roman" w:cs="Times New Roman"/>
          <w:sz w:val="28"/>
        </w:rPr>
        <w:t>Уровень регистрируемой безработицы по муниципальным образованиям Республики Алтай</w:t>
      </w:r>
    </w:p>
    <w:tbl>
      <w:tblPr>
        <w:tblW w:w="5318"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5E0" w:firstRow="1" w:lastRow="1" w:firstColumn="1" w:lastColumn="1" w:noHBand="0" w:noVBand="1"/>
      </w:tblPr>
      <w:tblGrid>
        <w:gridCol w:w="2179"/>
        <w:gridCol w:w="631"/>
        <w:gridCol w:w="631"/>
        <w:gridCol w:w="631"/>
        <w:gridCol w:w="631"/>
        <w:gridCol w:w="631"/>
        <w:gridCol w:w="631"/>
        <w:gridCol w:w="631"/>
        <w:gridCol w:w="631"/>
        <w:gridCol w:w="631"/>
        <w:gridCol w:w="631"/>
        <w:gridCol w:w="754"/>
        <w:gridCol w:w="686"/>
      </w:tblGrid>
      <w:tr w:rsidR="008430F2" w:rsidRPr="008430F2" w:rsidTr="00037CA8">
        <w:tc>
          <w:tcPr>
            <w:tcW w:w="9929" w:type="dxa"/>
            <w:gridSpan w:val="13"/>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8430F2">
            <w:pPr>
              <w:spacing w:after="0"/>
              <w:ind w:left="-567"/>
              <w:jc w:val="center"/>
              <w:rPr>
                <w:rFonts w:ascii="Times New Roman" w:hAnsi="Times New Roman" w:cs="Times New Roman"/>
                <w:sz w:val="24"/>
              </w:rPr>
            </w:pPr>
            <w:r w:rsidRPr="008430F2">
              <w:rPr>
                <w:rFonts w:ascii="Times New Roman" w:hAnsi="Times New Roman" w:cs="Times New Roman"/>
                <w:b/>
                <w:bCs/>
                <w:i/>
                <w:iCs/>
                <w:sz w:val="24"/>
              </w:rPr>
              <w:t>Динамика численности безработных на 1 июля 2018г.</w:t>
            </w:r>
          </w:p>
        </w:tc>
      </w:tr>
      <w:tr w:rsidR="008430F2" w:rsidRPr="008430F2" w:rsidTr="00037CA8">
        <w:trPr>
          <w:cantSplit/>
          <w:trHeight w:val="1874"/>
        </w:trPr>
        <w:tc>
          <w:tcPr>
            <w:tcW w:w="2179"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8430F2">
            <w:pPr>
              <w:spacing w:after="0"/>
              <w:jc w:val="center"/>
              <w:rPr>
                <w:rFonts w:ascii="Times New Roman" w:hAnsi="Times New Roman" w:cs="Times New Roman"/>
                <w:sz w:val="24"/>
              </w:rPr>
            </w:pPr>
            <w:r w:rsidRPr="008430F2">
              <w:rPr>
                <w:rFonts w:ascii="Times New Roman" w:hAnsi="Times New Roman" w:cs="Times New Roman"/>
                <w:sz w:val="24"/>
              </w:rPr>
              <w:t>Наименование</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Кош-Агач</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proofErr w:type="spellStart"/>
            <w:r w:rsidRPr="008430F2">
              <w:rPr>
                <w:rFonts w:ascii="Times New Roman" w:hAnsi="Times New Roman" w:cs="Times New Roman"/>
                <w:b/>
                <w:bCs/>
                <w:sz w:val="24"/>
              </w:rPr>
              <w:t>Улаган</w:t>
            </w:r>
            <w:proofErr w:type="spellEnd"/>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Усть-Кан</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Онгудай</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Шебалино</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Усть-Кокса</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Турочак</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proofErr w:type="spellStart"/>
            <w:r w:rsidRPr="008430F2">
              <w:rPr>
                <w:rFonts w:ascii="Times New Roman" w:hAnsi="Times New Roman" w:cs="Times New Roman"/>
                <w:b/>
                <w:bCs/>
                <w:sz w:val="24"/>
              </w:rPr>
              <w:t>Майма</w:t>
            </w:r>
            <w:proofErr w:type="spellEnd"/>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proofErr w:type="spellStart"/>
            <w:r w:rsidRPr="008430F2">
              <w:rPr>
                <w:rFonts w:ascii="Times New Roman" w:hAnsi="Times New Roman" w:cs="Times New Roman"/>
                <w:b/>
                <w:bCs/>
                <w:sz w:val="24"/>
              </w:rPr>
              <w:t>Чоя</w:t>
            </w:r>
            <w:proofErr w:type="spellEnd"/>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Чемал</w:t>
            </w:r>
          </w:p>
        </w:tc>
        <w:tc>
          <w:tcPr>
            <w:tcW w:w="754"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Горно-Алтайск</w:t>
            </w:r>
          </w:p>
        </w:tc>
        <w:tc>
          <w:tcPr>
            <w:tcW w:w="686"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extDirection w:val="btLr"/>
          </w:tcPr>
          <w:p w:rsidR="008430F2" w:rsidRPr="008430F2" w:rsidRDefault="008430F2" w:rsidP="008430F2">
            <w:pPr>
              <w:spacing w:after="0"/>
              <w:ind w:left="-344" w:right="113"/>
              <w:jc w:val="right"/>
              <w:rPr>
                <w:rFonts w:ascii="Times New Roman" w:hAnsi="Times New Roman" w:cs="Times New Roman"/>
                <w:sz w:val="24"/>
              </w:rPr>
            </w:pPr>
            <w:r w:rsidRPr="008430F2">
              <w:rPr>
                <w:rFonts w:ascii="Times New Roman" w:hAnsi="Times New Roman" w:cs="Times New Roman"/>
                <w:b/>
                <w:bCs/>
                <w:sz w:val="24"/>
              </w:rPr>
              <w:t>Всего по РА</w:t>
            </w:r>
          </w:p>
        </w:tc>
      </w:tr>
      <w:tr w:rsidR="008430F2" w:rsidRPr="008430F2" w:rsidTr="00037CA8">
        <w:tc>
          <w:tcPr>
            <w:tcW w:w="2179"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8430F2">
            <w:pPr>
              <w:spacing w:after="0"/>
              <w:ind w:left="-8"/>
              <w:jc w:val="center"/>
              <w:rPr>
                <w:rFonts w:ascii="Times New Roman" w:hAnsi="Times New Roman" w:cs="Times New Roman"/>
                <w:sz w:val="24"/>
              </w:rPr>
            </w:pPr>
            <w:r w:rsidRPr="008430F2">
              <w:rPr>
                <w:rFonts w:ascii="Times New Roman" w:hAnsi="Times New Roman" w:cs="Times New Roman"/>
                <w:sz w:val="24"/>
              </w:rPr>
              <w:t>Численность безработных, чел</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333</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66"/>
              <w:jc w:val="center"/>
              <w:rPr>
                <w:rFonts w:ascii="Times New Roman" w:hAnsi="Times New Roman" w:cs="Times New Roman"/>
                <w:sz w:val="24"/>
              </w:rPr>
            </w:pPr>
            <w:r w:rsidRPr="008430F2">
              <w:rPr>
                <w:rFonts w:ascii="Times New Roman" w:hAnsi="Times New Roman" w:cs="Times New Roman"/>
                <w:sz w:val="24"/>
              </w:rPr>
              <w:t>179</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264</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195</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222</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253</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207</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149</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188</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130</w:t>
            </w:r>
          </w:p>
        </w:tc>
        <w:tc>
          <w:tcPr>
            <w:tcW w:w="754"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520</w:t>
            </w:r>
          </w:p>
        </w:tc>
        <w:tc>
          <w:tcPr>
            <w:tcW w:w="686"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7F575A">
              <w:rPr>
                <w:rFonts w:ascii="Times New Roman" w:hAnsi="Times New Roman" w:cs="Times New Roman"/>
                <w:sz w:val="24"/>
              </w:rPr>
              <w:t>2640</w:t>
            </w:r>
          </w:p>
        </w:tc>
      </w:tr>
      <w:tr w:rsidR="008430F2" w:rsidRPr="008430F2" w:rsidTr="00037CA8">
        <w:tc>
          <w:tcPr>
            <w:tcW w:w="2179"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8430F2">
            <w:pPr>
              <w:spacing w:after="0"/>
              <w:ind w:left="-8"/>
              <w:jc w:val="center"/>
              <w:rPr>
                <w:rFonts w:ascii="Times New Roman" w:hAnsi="Times New Roman" w:cs="Times New Roman"/>
                <w:sz w:val="24"/>
              </w:rPr>
            </w:pPr>
            <w:r w:rsidRPr="008430F2">
              <w:rPr>
                <w:rFonts w:ascii="Times New Roman" w:hAnsi="Times New Roman" w:cs="Times New Roman"/>
                <w:sz w:val="24"/>
              </w:rPr>
              <w:t>Уровень безработицы, %</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4,12</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3,17</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3,64</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2,67</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3,20</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3,24</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3,59</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1,21</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3,96</w:t>
            </w:r>
          </w:p>
        </w:tc>
        <w:tc>
          <w:tcPr>
            <w:tcW w:w="631"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2,65</w:t>
            </w:r>
          </w:p>
        </w:tc>
        <w:tc>
          <w:tcPr>
            <w:tcW w:w="754"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8430F2">
              <w:rPr>
                <w:rFonts w:ascii="Times New Roman" w:hAnsi="Times New Roman" w:cs="Times New Roman"/>
                <w:sz w:val="24"/>
              </w:rPr>
              <w:t>1,87</w:t>
            </w:r>
          </w:p>
        </w:tc>
        <w:tc>
          <w:tcPr>
            <w:tcW w:w="686" w:type="dxa"/>
            <w:tcBorders>
              <w:top w:val="single" w:sz="8" w:space="0" w:color="000000"/>
              <w:left w:val="single" w:sz="8" w:space="0" w:color="000000"/>
              <w:bottom w:val="single" w:sz="8" w:space="0" w:color="000000"/>
              <w:right w:val="single" w:sz="8" w:space="0" w:color="000000"/>
              <w:tl2br w:val="nil"/>
              <w:tr2bl w:val="nil"/>
            </w:tcBorders>
            <w:tcMar>
              <w:top w:w="8" w:type="dxa"/>
              <w:left w:w="8" w:type="dxa"/>
              <w:bottom w:w="8" w:type="dxa"/>
              <w:right w:w="8" w:type="dxa"/>
            </w:tcMar>
          </w:tcPr>
          <w:p w:rsidR="008430F2" w:rsidRPr="008430F2" w:rsidRDefault="008430F2" w:rsidP="007F575A">
            <w:pPr>
              <w:spacing w:after="0"/>
              <w:ind w:left="-205"/>
              <w:jc w:val="center"/>
              <w:rPr>
                <w:rFonts w:ascii="Times New Roman" w:hAnsi="Times New Roman" w:cs="Times New Roman"/>
                <w:sz w:val="24"/>
              </w:rPr>
            </w:pPr>
            <w:r w:rsidRPr="007F575A">
              <w:rPr>
                <w:rFonts w:ascii="Times New Roman" w:hAnsi="Times New Roman" w:cs="Times New Roman"/>
                <w:sz w:val="24"/>
              </w:rPr>
              <w:t>2,68</w:t>
            </w:r>
          </w:p>
        </w:tc>
      </w:tr>
    </w:tbl>
    <w:p w:rsidR="00037CA8" w:rsidRPr="00037CA8" w:rsidRDefault="00037CA8" w:rsidP="00037CA8">
      <w:pPr>
        <w:pStyle w:val="p"/>
        <w:ind w:left="-567" w:firstLine="709"/>
        <w:jc w:val="both"/>
        <w:rPr>
          <w:rFonts w:eastAsia="Times New Roman" w:hint="default"/>
          <w:noProof/>
          <w:sz w:val="4"/>
        </w:rPr>
      </w:pPr>
      <w:r w:rsidRPr="00037CA8">
        <w:rPr>
          <w:rFonts w:eastAsia="Times New Roman"/>
          <w:noProof/>
          <w:sz w:val="28"/>
        </w:rPr>
        <w:lastRenderedPageBreak/>
        <w:t>Улучшению ситуации на рынке труда будет способствовать реализация проектов в приоритетных для региона отраслях экономики (туризм и рекреация, агропромышленный комплекс, энергетика и т.п.), а также мер по содействию занятости населения.</w:t>
      </w:r>
    </w:p>
    <w:p w:rsidR="00037CA8" w:rsidRPr="00037CA8" w:rsidRDefault="00037CA8" w:rsidP="00037CA8">
      <w:pPr>
        <w:pStyle w:val="p"/>
        <w:ind w:left="-567" w:firstLine="709"/>
        <w:jc w:val="both"/>
        <w:rPr>
          <w:rFonts w:eastAsia="Times New Roman" w:hint="default"/>
          <w:noProof/>
          <w:sz w:val="4"/>
        </w:rPr>
      </w:pPr>
      <w:r w:rsidRPr="00037CA8">
        <w:rPr>
          <w:rFonts w:eastAsia="Times New Roman"/>
          <w:noProof/>
          <w:sz w:val="28"/>
        </w:rPr>
        <w:t>По прогнозам к 2030 году уровень общей безработицы сократится до 6% к экономически активному населе</w:t>
      </w:r>
      <w:r>
        <w:rPr>
          <w:rFonts w:eastAsia="Times New Roman"/>
          <w:noProof/>
          <w:sz w:val="28"/>
        </w:rPr>
        <w:t>нию, общей безработицы – до 2%.</w:t>
      </w:r>
    </w:p>
    <w:p w:rsidR="00022AF8" w:rsidRDefault="00037CA8" w:rsidP="00022AF8">
      <w:pPr>
        <w:pStyle w:val="p"/>
        <w:ind w:left="-567" w:firstLine="709"/>
        <w:jc w:val="both"/>
        <w:rPr>
          <w:rFonts w:eastAsia="Times New Roman" w:hint="default"/>
          <w:noProof/>
          <w:sz w:val="28"/>
        </w:rPr>
      </w:pPr>
      <w:r w:rsidRPr="00037CA8">
        <w:rPr>
          <w:rFonts w:eastAsia="Times New Roman"/>
          <w:noProof/>
          <w:sz w:val="28"/>
        </w:rPr>
        <w:t>Сведения об уровне оплаты труда и занятости по видам деятельности</w:t>
      </w:r>
      <w:r>
        <w:rPr>
          <w:rFonts w:eastAsia="Times New Roman" w:hint="default"/>
          <w:noProof/>
          <w:sz w:val="28"/>
        </w:rPr>
        <w:t xml:space="preserve"> </w:t>
      </w:r>
      <w:r w:rsidR="00022AF8">
        <w:rPr>
          <w:rFonts w:eastAsia="Times New Roman" w:hint="default"/>
          <w:noProof/>
          <w:sz w:val="28"/>
        </w:rPr>
        <w:t>пр</w:t>
      </w:r>
      <w:r>
        <w:rPr>
          <w:rFonts w:eastAsia="Times New Roman" w:hint="default"/>
          <w:noProof/>
          <w:sz w:val="28"/>
        </w:rPr>
        <w:t>едставлены в Таблице 2.</w:t>
      </w:r>
    </w:p>
    <w:p w:rsidR="00037CA8" w:rsidRPr="00037CA8" w:rsidRDefault="00037CA8" w:rsidP="00022AF8">
      <w:pPr>
        <w:pStyle w:val="p"/>
        <w:spacing w:before="240" w:after="240"/>
        <w:ind w:left="-567" w:firstLine="709"/>
        <w:jc w:val="center"/>
        <w:rPr>
          <w:rFonts w:eastAsia="Times New Roman" w:hint="default"/>
          <w:noProof/>
          <w:sz w:val="28"/>
        </w:rPr>
      </w:pPr>
      <w:r>
        <w:rPr>
          <w:rFonts w:eastAsia="Times New Roman" w:hint="default"/>
          <w:noProof/>
          <w:sz w:val="28"/>
        </w:rPr>
        <w:t xml:space="preserve">Таблица 2 – </w:t>
      </w:r>
      <w:r w:rsidRPr="00037CA8">
        <w:rPr>
          <w:rFonts w:eastAsia="Times New Roman"/>
          <w:noProof/>
          <w:sz w:val="28"/>
        </w:rPr>
        <w:t>Среднемесячная заработная плата и среднесписочная численность работников (по полному кругу предприятий) по видам экономической деятельности</w:t>
      </w:r>
    </w:p>
    <w:tbl>
      <w:tblPr>
        <w:tblStyle w:val="table"/>
        <w:tblW w:w="5315"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6934"/>
        <w:gridCol w:w="721"/>
        <w:gridCol w:w="709"/>
        <w:gridCol w:w="850"/>
        <w:gridCol w:w="709"/>
      </w:tblGrid>
      <w:tr w:rsidR="00037CA8" w:rsidRPr="00037CA8" w:rsidTr="00037CA8">
        <w:trPr>
          <w:tblHeader/>
        </w:trPr>
        <w:tc>
          <w:tcPr>
            <w:tcW w:w="6934"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37CA8" w:rsidRPr="00037CA8" w:rsidRDefault="00037CA8" w:rsidP="00037CA8">
            <w:pPr>
              <w:spacing w:after="0" w:line="240" w:lineRule="auto"/>
              <w:jc w:val="center"/>
              <w:rPr>
                <w:rFonts w:ascii="Times New Roman" w:eastAsia="Times New Roman" w:hAnsi="Times New Roman" w:cs="Times New Roman"/>
                <w:b/>
                <w:bCs/>
                <w:noProof/>
                <w:color w:val="000000"/>
                <w:sz w:val="18"/>
                <w:szCs w:val="18"/>
              </w:rPr>
            </w:pPr>
            <w:r w:rsidRPr="00037CA8">
              <w:rPr>
                <w:rFonts w:ascii="Times New Roman" w:eastAsia="Times New Roman" w:hAnsi="Times New Roman" w:cs="Times New Roman" w:hint="cs"/>
                <w:b/>
                <w:bCs/>
                <w:noProof/>
                <w:color w:val="000000"/>
                <w:sz w:val="24"/>
                <w:szCs w:val="18"/>
              </w:rPr>
              <w:t xml:space="preserve">Вид экономической деятельности </w:t>
            </w:r>
          </w:p>
        </w:tc>
        <w:tc>
          <w:tcPr>
            <w:tcW w:w="143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37CA8" w:rsidRPr="00037CA8" w:rsidRDefault="00037CA8" w:rsidP="00037CA8">
            <w:pPr>
              <w:spacing w:after="0" w:line="240" w:lineRule="auto"/>
              <w:jc w:val="center"/>
              <w:rPr>
                <w:rFonts w:ascii="Times New Roman" w:eastAsia="Times New Roman" w:hAnsi="Times New Roman" w:cs="Times New Roman"/>
                <w:b/>
                <w:bCs/>
                <w:noProof/>
                <w:color w:val="000000"/>
                <w:sz w:val="18"/>
                <w:szCs w:val="18"/>
              </w:rPr>
            </w:pPr>
            <w:r w:rsidRPr="00037CA8">
              <w:rPr>
                <w:rFonts w:ascii="Times New Roman" w:eastAsia="Times New Roman" w:hAnsi="Times New Roman" w:cs="Times New Roman" w:hint="cs"/>
                <w:b/>
                <w:bCs/>
                <w:noProof/>
                <w:color w:val="000000"/>
                <w:sz w:val="24"/>
                <w:szCs w:val="18"/>
              </w:rPr>
              <w:t xml:space="preserve">Январь-июль 2017 г. </w:t>
            </w:r>
          </w:p>
        </w:tc>
        <w:tc>
          <w:tcPr>
            <w:tcW w:w="1559"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22AF8" w:rsidRDefault="00037CA8" w:rsidP="00037CA8">
            <w:pPr>
              <w:spacing w:after="0" w:line="240" w:lineRule="auto"/>
              <w:jc w:val="center"/>
              <w:rPr>
                <w:rFonts w:ascii="Times New Roman" w:eastAsia="Times New Roman" w:hAnsi="Times New Roman" w:cs="Times New Roman"/>
                <w:b/>
                <w:bCs/>
                <w:noProof/>
                <w:color w:val="000000"/>
                <w:sz w:val="24"/>
                <w:szCs w:val="18"/>
              </w:rPr>
            </w:pPr>
            <w:r w:rsidRPr="00037CA8">
              <w:rPr>
                <w:rFonts w:ascii="Times New Roman" w:eastAsia="Times New Roman" w:hAnsi="Times New Roman" w:cs="Times New Roman" w:hint="cs"/>
                <w:b/>
                <w:bCs/>
                <w:noProof/>
                <w:color w:val="000000"/>
                <w:sz w:val="24"/>
                <w:szCs w:val="18"/>
              </w:rPr>
              <w:t>Январь-</w:t>
            </w:r>
          </w:p>
          <w:p w:rsidR="00037CA8" w:rsidRPr="00037CA8" w:rsidRDefault="00037CA8" w:rsidP="00037CA8">
            <w:pPr>
              <w:spacing w:after="0" w:line="240" w:lineRule="auto"/>
              <w:jc w:val="center"/>
              <w:rPr>
                <w:rFonts w:ascii="Times New Roman" w:eastAsia="Times New Roman" w:hAnsi="Times New Roman" w:cs="Times New Roman"/>
                <w:b/>
                <w:bCs/>
                <w:noProof/>
                <w:color w:val="000000"/>
                <w:sz w:val="18"/>
                <w:szCs w:val="18"/>
              </w:rPr>
            </w:pPr>
            <w:r w:rsidRPr="00037CA8">
              <w:rPr>
                <w:rFonts w:ascii="Times New Roman" w:eastAsia="Times New Roman" w:hAnsi="Times New Roman" w:cs="Times New Roman" w:hint="cs"/>
                <w:b/>
                <w:bCs/>
                <w:noProof/>
                <w:color w:val="000000"/>
                <w:sz w:val="24"/>
                <w:szCs w:val="18"/>
              </w:rPr>
              <w:t xml:space="preserve">июль 2018 г. </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Всего по  экономике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53,8</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22,03</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53,2</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22,29</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Сельское хозяйство, охота и лесное хозяйство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3,8</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11,0</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3,67</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11,46</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Добыча полезных ископаемых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0,7</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20,95</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0,7</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19,47</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Обрабатывающие производства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1,97</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13,0</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1,94</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13,52</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Производство и распределение электроэнергии, газа и воды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1,85</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22,67</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1,89</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25,48</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Строительство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1,99</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14,9</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1,85</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14,31</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3,1</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13,03</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3,3</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13,71</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Гостиницы и рестораны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1,1</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15,21</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1,17</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18,4</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Транспорт и связь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2,6</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19,2</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2,5</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20,2</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Операции с недвижимым имуществом, аренда и предоставление услуг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2,8</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18,08</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2,9</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18,15</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Государственное управление и обеспечение военной безопасности; обязательное социальное обеспечение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9,56</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37,93</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9,2</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38,44</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Образование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12,3</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17,27</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12,3</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17,48</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Здравоохранение и предоставление социальных услуг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7,6</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21,62</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7,5</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21,78</w:t>
            </w:r>
          </w:p>
        </w:tc>
      </w:tr>
      <w:tr w:rsidR="00037CA8" w:rsidRPr="00037CA8" w:rsidTr="00037CA8">
        <w:tc>
          <w:tcPr>
            <w:tcW w:w="693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hint="cs"/>
                <w:noProof/>
                <w:color w:val="000000"/>
                <w:sz w:val="24"/>
                <w:szCs w:val="18"/>
              </w:rPr>
              <w:t xml:space="preserve">Предоставление прочих коммунальных, социальных и персональных услуг </w:t>
            </w:r>
          </w:p>
        </w:tc>
        <w:tc>
          <w:tcPr>
            <w:tcW w:w="72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3,0</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14,88</w:t>
            </w:r>
          </w:p>
        </w:tc>
        <w:tc>
          <w:tcPr>
            <w:tcW w:w="85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2,9</w:t>
            </w:r>
          </w:p>
        </w:tc>
        <w:tc>
          <w:tcPr>
            <w:tcW w:w="7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37CA8" w:rsidRPr="00037CA8" w:rsidRDefault="00037CA8" w:rsidP="00037CA8">
            <w:pPr>
              <w:spacing w:after="0" w:line="240" w:lineRule="auto"/>
              <w:jc w:val="center"/>
              <w:rPr>
                <w:rFonts w:ascii="Times New Roman" w:eastAsia="Times New Roman" w:hAnsi="Times New Roman" w:cs="Times New Roman"/>
                <w:noProof/>
                <w:color w:val="000000"/>
                <w:sz w:val="18"/>
                <w:szCs w:val="18"/>
              </w:rPr>
            </w:pPr>
            <w:r w:rsidRPr="00037CA8">
              <w:rPr>
                <w:rFonts w:ascii="Times New Roman" w:eastAsia="Times New Roman" w:hAnsi="Times New Roman" w:cs="Times New Roman"/>
                <w:noProof/>
                <w:color w:val="000000"/>
                <w:sz w:val="24"/>
                <w:szCs w:val="18"/>
              </w:rPr>
              <w:t>15,82</w:t>
            </w:r>
          </w:p>
        </w:tc>
      </w:tr>
    </w:tbl>
    <w:p w:rsidR="00022AF8" w:rsidRPr="00022AF8" w:rsidRDefault="00022AF8" w:rsidP="00022AF8">
      <w:pPr>
        <w:spacing w:before="240" w:after="0"/>
        <w:ind w:left="-567" w:firstLine="851"/>
        <w:jc w:val="both"/>
        <w:rPr>
          <w:rFonts w:ascii="Times New Roman" w:hAnsi="Times New Roman" w:cs="Times New Roman"/>
          <w:sz w:val="28"/>
        </w:rPr>
      </w:pPr>
      <w:r w:rsidRPr="00022AF8">
        <w:rPr>
          <w:rFonts w:ascii="Times New Roman" w:hAnsi="Times New Roman" w:cs="Times New Roman"/>
          <w:sz w:val="28"/>
        </w:rPr>
        <w:t>Средний уровень заработной платы в прогнозном периоде будет увеличиваться в среднем на 2,5</w:t>
      </w:r>
      <w:r>
        <w:rPr>
          <w:rFonts w:ascii="Times New Roman" w:hAnsi="Times New Roman" w:cs="Times New Roman"/>
          <w:sz w:val="28"/>
        </w:rPr>
        <w:t xml:space="preserve"> – </w:t>
      </w:r>
      <w:r w:rsidRPr="00022AF8">
        <w:rPr>
          <w:rFonts w:ascii="Times New Roman" w:hAnsi="Times New Roman" w:cs="Times New Roman"/>
          <w:sz w:val="28"/>
        </w:rPr>
        <w:t>3% ежегодно в сопоставимых ценах.</w:t>
      </w:r>
    </w:p>
    <w:p w:rsidR="008430F2" w:rsidRDefault="00022AF8" w:rsidP="00022AF8">
      <w:pPr>
        <w:ind w:left="-567" w:firstLine="851"/>
        <w:jc w:val="both"/>
        <w:rPr>
          <w:rFonts w:ascii="Times New Roman" w:hAnsi="Times New Roman" w:cs="Times New Roman"/>
          <w:sz w:val="28"/>
        </w:rPr>
      </w:pPr>
      <w:r w:rsidRPr="00022AF8">
        <w:rPr>
          <w:rFonts w:ascii="Times New Roman" w:hAnsi="Times New Roman" w:cs="Times New Roman"/>
          <w:sz w:val="28"/>
        </w:rPr>
        <w:t xml:space="preserve">Основным фактором роста заработной платы станет повышение уровня оплаты труда отдельных категорий работников бюджетной сферы в соответствии с Указом Президента Российской Федерации от 7 мая 2012 года № 597 </w:t>
      </w:r>
      <w:r>
        <w:rPr>
          <w:rFonts w:ascii="Times New Roman" w:hAnsi="Times New Roman" w:cs="Times New Roman"/>
          <w:sz w:val="28"/>
        </w:rPr>
        <w:t xml:space="preserve">                                     </w:t>
      </w:r>
      <w:proofErr w:type="gramStart"/>
      <w:r>
        <w:rPr>
          <w:rFonts w:ascii="Times New Roman" w:hAnsi="Times New Roman" w:cs="Times New Roman"/>
          <w:sz w:val="28"/>
        </w:rPr>
        <w:t xml:space="preserve">   </w:t>
      </w:r>
      <w:r w:rsidRPr="00022AF8">
        <w:rPr>
          <w:rFonts w:ascii="Times New Roman" w:hAnsi="Times New Roman" w:cs="Times New Roman"/>
          <w:sz w:val="28"/>
        </w:rPr>
        <w:t>«</w:t>
      </w:r>
      <w:proofErr w:type="gramEnd"/>
      <w:r w:rsidRPr="00022AF8">
        <w:rPr>
          <w:rFonts w:ascii="Times New Roman" w:hAnsi="Times New Roman" w:cs="Times New Roman"/>
          <w:sz w:val="28"/>
        </w:rPr>
        <w:t>О мероприятиях по реализации государственной социальной политики», а также развитие приоритетных для региона отраслей экономики.</w:t>
      </w:r>
    </w:p>
    <w:p w:rsidR="00022AF8" w:rsidRPr="00022AF8" w:rsidRDefault="00022AF8" w:rsidP="000674AF">
      <w:pPr>
        <w:ind w:left="-567" w:firstLine="709"/>
        <w:jc w:val="both"/>
        <w:rPr>
          <w:rFonts w:ascii="Times New Roman" w:hAnsi="Times New Roman" w:cs="Times New Roman"/>
          <w:b/>
          <w:i/>
          <w:sz w:val="28"/>
        </w:rPr>
      </w:pPr>
      <w:r w:rsidRPr="00022AF8">
        <w:rPr>
          <w:rFonts w:ascii="Times New Roman" w:hAnsi="Times New Roman" w:cs="Times New Roman"/>
          <w:b/>
          <w:i/>
          <w:sz w:val="28"/>
        </w:rPr>
        <w:t>1.1.4 Жилищный комплекс</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Общая площадь жилищного фонда Республики Алтай на 1 января 2015 года составила 4 149,5 тыс. кв. метров, из них 2031,6 тыс. кв. метров индивидуального жилья, 1181,</w:t>
      </w:r>
      <w:r>
        <w:rPr>
          <w:rFonts w:ascii="Times New Roman" w:hAnsi="Times New Roman" w:cs="Times New Roman"/>
          <w:sz w:val="28"/>
        </w:rPr>
        <w:t>6 кв. метр многоквартирные дома</w:t>
      </w:r>
      <w:r w:rsidRPr="00022AF8">
        <w:rPr>
          <w:rFonts w:ascii="Times New Roman" w:hAnsi="Times New Roman" w:cs="Times New Roman"/>
          <w:sz w:val="28"/>
        </w:rPr>
        <w:t xml:space="preserve"> блокированной застройки (в </w:t>
      </w:r>
      <w:r w:rsidRPr="00022AF8">
        <w:rPr>
          <w:rFonts w:ascii="Times New Roman" w:hAnsi="Times New Roman" w:cs="Times New Roman"/>
          <w:sz w:val="28"/>
        </w:rPr>
        <w:lastRenderedPageBreak/>
        <w:t>основном 2-х квартирные дома) и 936,3 кв. метра многоэтажный многоквартирный жилищный фонд не блокированной застройки (с подъездами, лестницами и коридорами), средняя площадь таких домов составляет 47,3 кв. метров, 128,6 кв. метров и 1872 кв. метра соответственно.</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 xml:space="preserve">На протяжении пяти лет наблюдается стабильный темп прироста объема жилищного строительства, в среднем на 10% ежегодно. За 2014 год объем введенного жилья составил 100,4 тыс. кв. метров, основная доля до 70% индивидуальное жилищное строительство, а 30% строительство многоквартирного жилищного фонда.  </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В прогнозном периоде положительная динамика жилищного строительства будет обеспечена в результате строительства жилья эконом-класса по программе «Жильё для российской семьи», в рамках реализации региональной программы «Переселение граждан из аварийного жилищного фонда на 2013-2017 годы», обеспечения жильём детей-сирот, развития рынка арендного жилья на территории Республики Алтай.</w:t>
      </w:r>
    </w:p>
    <w:p w:rsidR="00022AF8" w:rsidRPr="00022AF8" w:rsidRDefault="00022AF8" w:rsidP="000674AF">
      <w:pPr>
        <w:ind w:left="-567" w:firstLine="709"/>
        <w:jc w:val="both"/>
        <w:rPr>
          <w:rFonts w:ascii="Times New Roman" w:hAnsi="Times New Roman" w:cs="Times New Roman"/>
          <w:b/>
          <w:i/>
          <w:sz w:val="28"/>
        </w:rPr>
      </w:pPr>
      <w:r w:rsidRPr="00022AF8">
        <w:rPr>
          <w:rFonts w:ascii="Times New Roman" w:hAnsi="Times New Roman" w:cs="Times New Roman"/>
          <w:sz w:val="28"/>
        </w:rPr>
        <w:t>Комплексом мер по развитию строительства жилья предполагает доведения объемов ввода жилья со 100 до 116 тыс. кв. метров в год к 2020 году, то есть на 16% и обеспеченности жильем на 1 жителя республики с 19,7 до 20,5 кв. метров или на 4%.</w:t>
      </w:r>
    </w:p>
    <w:p w:rsidR="00022AF8" w:rsidRPr="00022AF8" w:rsidRDefault="00022AF8" w:rsidP="000674AF">
      <w:pPr>
        <w:ind w:left="-567" w:firstLine="709"/>
        <w:jc w:val="both"/>
        <w:rPr>
          <w:rFonts w:ascii="Times New Roman" w:hAnsi="Times New Roman" w:cs="Times New Roman"/>
          <w:b/>
          <w:i/>
          <w:sz w:val="28"/>
        </w:rPr>
      </w:pPr>
      <w:r w:rsidRPr="00022AF8">
        <w:rPr>
          <w:rFonts w:ascii="Times New Roman" w:hAnsi="Times New Roman" w:cs="Times New Roman"/>
          <w:b/>
          <w:i/>
          <w:sz w:val="28"/>
        </w:rPr>
        <w:t>1.1.5 Территориальное развитие</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 xml:space="preserve">Инвестиционной стратегией Республики Алтай на период до 2028 года (приложение № 3 к Стратегии социально-экономического развития Республики Алтай на период до 2028 года, введена Законом Республики Алтай от 7 июня </w:t>
      </w:r>
      <w:r>
        <w:rPr>
          <w:rFonts w:ascii="Times New Roman" w:hAnsi="Times New Roman" w:cs="Times New Roman"/>
          <w:sz w:val="28"/>
        </w:rPr>
        <w:t xml:space="preserve">      </w:t>
      </w:r>
      <w:r w:rsidRPr="00022AF8">
        <w:rPr>
          <w:rFonts w:ascii="Times New Roman" w:hAnsi="Times New Roman" w:cs="Times New Roman"/>
          <w:sz w:val="28"/>
        </w:rPr>
        <w:t>2013 года № 32-РЗ) предусмотрено создание и функционирование зон с особыми условиями ведения хозяйственной деятельности.</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На территории Республики Алтай создана особая экономическая зона туристско-рекреационного типа «Долина Алтая» (постановление Правительства Российской Федерации от 3 февраля 2007 года № 67 «О создании на территориях муниципального образования «</w:t>
      </w:r>
      <w:proofErr w:type="spellStart"/>
      <w:r w:rsidRPr="00022AF8">
        <w:rPr>
          <w:rFonts w:ascii="Times New Roman" w:hAnsi="Times New Roman" w:cs="Times New Roman"/>
          <w:sz w:val="28"/>
        </w:rPr>
        <w:t>Майминский</w:t>
      </w:r>
      <w:proofErr w:type="spellEnd"/>
      <w:r w:rsidRPr="00022AF8">
        <w:rPr>
          <w:rFonts w:ascii="Times New Roman" w:hAnsi="Times New Roman" w:cs="Times New Roman"/>
          <w:sz w:val="28"/>
        </w:rPr>
        <w:t xml:space="preserve"> район» и муниципального образования «</w:t>
      </w:r>
      <w:proofErr w:type="spellStart"/>
      <w:r w:rsidRPr="00022AF8">
        <w:rPr>
          <w:rFonts w:ascii="Times New Roman" w:hAnsi="Times New Roman" w:cs="Times New Roman"/>
          <w:sz w:val="28"/>
        </w:rPr>
        <w:t>Чемальский</w:t>
      </w:r>
      <w:proofErr w:type="spellEnd"/>
      <w:r w:rsidRPr="00022AF8">
        <w:rPr>
          <w:rFonts w:ascii="Times New Roman" w:hAnsi="Times New Roman" w:cs="Times New Roman"/>
          <w:sz w:val="28"/>
        </w:rPr>
        <w:t xml:space="preserve"> район» Республики Алтай особой экономической зоны туристско-рекреационного типа»).</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 xml:space="preserve">Также Республика Алтай включена в список 20 российских регионов, на территориях которых допускается создание зон территориального развития (постановление Правительства Российской Федерации от 10 апреля 2013 года </w:t>
      </w:r>
      <w:r>
        <w:rPr>
          <w:rFonts w:ascii="Times New Roman" w:hAnsi="Times New Roman" w:cs="Times New Roman"/>
          <w:sz w:val="28"/>
        </w:rPr>
        <w:t xml:space="preserve">                     </w:t>
      </w:r>
      <w:r w:rsidRPr="00022AF8">
        <w:rPr>
          <w:rFonts w:ascii="Times New Roman" w:hAnsi="Times New Roman" w:cs="Times New Roman"/>
          <w:sz w:val="28"/>
        </w:rPr>
        <w:t>№ 326 «Об утверждении перечня субъектов Российской Федерации, на территориях которых допускается создание зон территориального развития»).</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Инвестиционной стратегией Республики Алтай на период до 2028 года предусмотрено создание кластеров в приоритетных отраслях экономики Республики Алтай путем генерации и реализации «якорных» инвестиционных проектов – «точек роста»:</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lastRenderedPageBreak/>
        <w:t>туризм</w:t>
      </w:r>
      <w:proofErr w:type="gramEnd"/>
      <w:r w:rsidRPr="00022AF8">
        <w:rPr>
          <w:rFonts w:ascii="Times New Roman" w:hAnsi="Times New Roman" w:cs="Times New Roman"/>
          <w:sz w:val="28"/>
        </w:rPr>
        <w:t xml:space="preserve"> (обеспечение качества, доступности и конкурентоспособности туристских услуг на международном уровне);</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t>агропромышленный</w:t>
      </w:r>
      <w:proofErr w:type="gramEnd"/>
      <w:r w:rsidRPr="00022AF8">
        <w:rPr>
          <w:rFonts w:ascii="Times New Roman" w:hAnsi="Times New Roman" w:cs="Times New Roman"/>
          <w:sz w:val="28"/>
        </w:rPr>
        <w:t xml:space="preserve"> комплекс (обеспечение производства экологически чистой продукции);</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t>пищевая</w:t>
      </w:r>
      <w:proofErr w:type="gramEnd"/>
      <w:r w:rsidRPr="00022AF8">
        <w:rPr>
          <w:rFonts w:ascii="Times New Roman" w:hAnsi="Times New Roman" w:cs="Times New Roman"/>
          <w:sz w:val="28"/>
        </w:rPr>
        <w:t xml:space="preserve"> промышленность (расширение ассортимента выпускаемой продукции, стимулирование разработки новых инновационных продуктов питания);</w:t>
      </w:r>
    </w:p>
    <w:p w:rsidR="00022AF8" w:rsidRPr="00022AF8" w:rsidRDefault="00022AF8" w:rsidP="000674AF">
      <w:pPr>
        <w:spacing w:after="0"/>
        <w:ind w:left="-567" w:firstLine="709"/>
        <w:jc w:val="both"/>
        <w:rPr>
          <w:rFonts w:ascii="Times New Roman" w:hAnsi="Times New Roman" w:cs="Times New Roman"/>
          <w:sz w:val="28"/>
        </w:rPr>
      </w:pPr>
      <w:proofErr w:type="spellStart"/>
      <w:proofErr w:type="gramStart"/>
      <w:r w:rsidRPr="00022AF8">
        <w:rPr>
          <w:rFonts w:ascii="Times New Roman" w:hAnsi="Times New Roman" w:cs="Times New Roman"/>
          <w:sz w:val="28"/>
        </w:rPr>
        <w:t>биофармацевтика</w:t>
      </w:r>
      <w:proofErr w:type="spellEnd"/>
      <w:proofErr w:type="gramEnd"/>
      <w:r w:rsidRPr="00022AF8">
        <w:rPr>
          <w:rFonts w:ascii="Times New Roman" w:hAnsi="Times New Roman" w:cs="Times New Roman"/>
          <w:sz w:val="28"/>
        </w:rPr>
        <w:t xml:space="preserve"> (производство инновационных лекарств и биологически активных добавок);</w:t>
      </w:r>
    </w:p>
    <w:p w:rsidR="00022AF8" w:rsidRPr="00022AF8" w:rsidRDefault="00022AF8" w:rsidP="000674AF">
      <w:pPr>
        <w:spacing w:after="0"/>
        <w:ind w:left="-567" w:firstLine="709"/>
        <w:jc w:val="both"/>
        <w:rPr>
          <w:rFonts w:ascii="Times New Roman" w:hAnsi="Times New Roman" w:cs="Times New Roman"/>
          <w:sz w:val="28"/>
        </w:rPr>
      </w:pPr>
      <w:proofErr w:type="gramStart"/>
      <w:r>
        <w:rPr>
          <w:rFonts w:ascii="Times New Roman" w:hAnsi="Times New Roman" w:cs="Times New Roman"/>
          <w:sz w:val="28"/>
        </w:rPr>
        <w:t>с</w:t>
      </w:r>
      <w:r w:rsidRPr="00022AF8">
        <w:rPr>
          <w:rFonts w:ascii="Times New Roman" w:hAnsi="Times New Roman" w:cs="Times New Roman"/>
          <w:sz w:val="28"/>
        </w:rPr>
        <w:t>анаторно</w:t>
      </w:r>
      <w:proofErr w:type="gramEnd"/>
      <w:r w:rsidRPr="00022AF8">
        <w:rPr>
          <w:rFonts w:ascii="Times New Roman" w:hAnsi="Times New Roman" w:cs="Times New Roman"/>
          <w:sz w:val="28"/>
        </w:rPr>
        <w:t>-курортный отдых (создание современных высокоэффективных оздоровительных комплексов, обеспечивающих широкие возможности для удовлетворения потребности граждан в санаторно-курортной помощи).</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Государственной программой Республики Алтай «Развитие промышленного потенциала», утвержденной постановлением Правительства Республики Алтай от 18 августа 2015 года № 249, предусмотрено создание промышленного (индустриального) парка. В рамках промышленного парка будет создан особый режим благоприятствования для инвесторов предполагающий:</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t>льготный</w:t>
      </w:r>
      <w:proofErr w:type="gramEnd"/>
      <w:r w:rsidRPr="00022AF8">
        <w:rPr>
          <w:rFonts w:ascii="Times New Roman" w:hAnsi="Times New Roman" w:cs="Times New Roman"/>
          <w:sz w:val="28"/>
        </w:rPr>
        <w:t xml:space="preserve"> налоговый режим для вновь создаваемого предприятия;</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t>обеспечение</w:t>
      </w:r>
      <w:proofErr w:type="gramEnd"/>
      <w:r w:rsidRPr="00022AF8">
        <w:rPr>
          <w:rFonts w:ascii="Times New Roman" w:hAnsi="Times New Roman" w:cs="Times New Roman"/>
          <w:sz w:val="28"/>
        </w:rPr>
        <w:t xml:space="preserve"> режима «одного окна» для инвесторов-резидентов промышленного парка, упрощающий взаимодействие инвестора с органами государственной власти;</w:t>
      </w:r>
    </w:p>
    <w:p w:rsidR="00022AF8" w:rsidRPr="00022AF8" w:rsidRDefault="00022AF8" w:rsidP="000674AF">
      <w:pPr>
        <w:spacing w:after="0"/>
        <w:ind w:left="-567" w:firstLine="709"/>
        <w:jc w:val="both"/>
        <w:rPr>
          <w:rFonts w:ascii="Times New Roman" w:hAnsi="Times New Roman" w:cs="Times New Roman"/>
          <w:sz w:val="28"/>
        </w:rPr>
      </w:pPr>
      <w:proofErr w:type="gramStart"/>
      <w:r w:rsidRPr="00022AF8">
        <w:rPr>
          <w:rFonts w:ascii="Times New Roman" w:hAnsi="Times New Roman" w:cs="Times New Roman"/>
          <w:sz w:val="28"/>
        </w:rPr>
        <w:t>получение</w:t>
      </w:r>
      <w:proofErr w:type="gramEnd"/>
      <w:r w:rsidRPr="00022AF8">
        <w:rPr>
          <w:rFonts w:ascii="Times New Roman" w:hAnsi="Times New Roman" w:cs="Times New Roman"/>
          <w:sz w:val="28"/>
        </w:rPr>
        <w:t xml:space="preserve"> подготовленного земельного участка с необходимой инж</w:t>
      </w:r>
      <w:r>
        <w:rPr>
          <w:rFonts w:ascii="Times New Roman" w:hAnsi="Times New Roman" w:cs="Times New Roman"/>
          <w:sz w:val="28"/>
        </w:rPr>
        <w:t>енерной инфраструктурой.</w:t>
      </w:r>
    </w:p>
    <w:p w:rsidR="00022AF8" w:rsidRPr="00022AF8" w:rsidRDefault="00022AF8" w:rsidP="000674AF">
      <w:pPr>
        <w:spacing w:after="0"/>
        <w:ind w:left="-567" w:firstLine="709"/>
        <w:jc w:val="both"/>
        <w:rPr>
          <w:rFonts w:ascii="Times New Roman" w:hAnsi="Times New Roman" w:cs="Times New Roman"/>
          <w:sz w:val="28"/>
        </w:rPr>
      </w:pPr>
      <w:r w:rsidRPr="00022AF8">
        <w:rPr>
          <w:rFonts w:ascii="Times New Roman" w:hAnsi="Times New Roman" w:cs="Times New Roman"/>
          <w:sz w:val="28"/>
        </w:rPr>
        <w:t>Сроки реализации мероприятия – 2016-2021 годы.</w:t>
      </w:r>
    </w:p>
    <w:p w:rsidR="00022AF8" w:rsidRDefault="00022AF8" w:rsidP="008E700C">
      <w:pPr>
        <w:spacing w:after="0"/>
        <w:ind w:left="-567" w:firstLine="709"/>
        <w:jc w:val="both"/>
        <w:rPr>
          <w:rFonts w:ascii="Times New Roman" w:hAnsi="Times New Roman" w:cs="Times New Roman"/>
          <w:sz w:val="28"/>
        </w:rPr>
      </w:pPr>
      <w:r w:rsidRPr="00022AF8">
        <w:rPr>
          <w:rFonts w:ascii="Times New Roman" w:hAnsi="Times New Roman" w:cs="Times New Roman"/>
          <w:sz w:val="28"/>
        </w:rPr>
        <w:t>Характеристик</w:t>
      </w:r>
      <w:r>
        <w:rPr>
          <w:rFonts w:ascii="Times New Roman" w:hAnsi="Times New Roman" w:cs="Times New Roman"/>
          <w:sz w:val="28"/>
        </w:rPr>
        <w:t>и</w:t>
      </w:r>
      <w:r w:rsidRPr="00022AF8">
        <w:rPr>
          <w:rFonts w:ascii="Times New Roman" w:hAnsi="Times New Roman" w:cs="Times New Roman"/>
          <w:sz w:val="28"/>
        </w:rPr>
        <w:t xml:space="preserve"> транспортных центров Республики Алтай</w:t>
      </w:r>
      <w:r>
        <w:rPr>
          <w:rFonts w:ascii="Times New Roman" w:hAnsi="Times New Roman" w:cs="Times New Roman"/>
          <w:sz w:val="28"/>
        </w:rPr>
        <w:t xml:space="preserve"> представлены в Таблице 3.</w:t>
      </w:r>
    </w:p>
    <w:p w:rsidR="00022AF8" w:rsidRDefault="00022AF8" w:rsidP="000674AF">
      <w:pPr>
        <w:ind w:left="-567" w:firstLine="709"/>
        <w:jc w:val="center"/>
        <w:rPr>
          <w:rFonts w:ascii="Times New Roman" w:hAnsi="Times New Roman" w:cs="Times New Roman"/>
          <w:sz w:val="28"/>
        </w:rPr>
      </w:pPr>
      <w:r>
        <w:rPr>
          <w:rFonts w:ascii="Times New Roman" w:hAnsi="Times New Roman" w:cs="Times New Roman"/>
          <w:sz w:val="28"/>
        </w:rPr>
        <w:t>Таблица 3 – Характеристика транспортных центров Республики Алтай</w:t>
      </w:r>
    </w:p>
    <w:tbl>
      <w:tblPr>
        <w:tblStyle w:val="table"/>
        <w:tblW w:w="5315"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886"/>
        <w:gridCol w:w="4648"/>
        <w:gridCol w:w="987"/>
        <w:gridCol w:w="567"/>
        <w:gridCol w:w="567"/>
        <w:gridCol w:w="567"/>
        <w:gridCol w:w="567"/>
        <w:gridCol w:w="567"/>
        <w:gridCol w:w="567"/>
      </w:tblGrid>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22AF8" w:rsidRPr="00022AF8" w:rsidRDefault="00022AF8" w:rsidP="00022AF8">
            <w:pPr>
              <w:spacing w:after="0" w:line="240" w:lineRule="auto"/>
              <w:jc w:val="center"/>
              <w:rPr>
                <w:rFonts w:ascii="Times New Roman" w:eastAsia="Times New Roman" w:hAnsi="Times New Roman" w:cs="Times New Roman"/>
                <w:b/>
                <w:bCs/>
                <w:noProof/>
                <w:color w:val="000000"/>
                <w:sz w:val="18"/>
                <w:szCs w:val="18"/>
              </w:rPr>
            </w:pPr>
            <w:r w:rsidRPr="00022AF8">
              <w:rPr>
                <w:rFonts w:ascii="Times New Roman" w:eastAsia="Times New Roman" w:hAnsi="Times New Roman" w:cs="Times New Roman" w:hint="cs"/>
                <w:b/>
                <w:bCs/>
                <w:noProof/>
                <w:color w:val="000000"/>
                <w:sz w:val="24"/>
                <w:szCs w:val="18"/>
              </w:rPr>
              <w:t xml:space="preserve">№ строки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22AF8" w:rsidRPr="00022AF8" w:rsidRDefault="00022AF8" w:rsidP="00022AF8">
            <w:pPr>
              <w:spacing w:after="0" w:line="240" w:lineRule="auto"/>
              <w:jc w:val="center"/>
              <w:rPr>
                <w:rFonts w:ascii="Times New Roman" w:eastAsia="Times New Roman" w:hAnsi="Times New Roman" w:cs="Times New Roman"/>
                <w:b/>
                <w:bCs/>
                <w:noProof/>
                <w:color w:val="000000"/>
                <w:sz w:val="18"/>
                <w:szCs w:val="18"/>
              </w:rPr>
            </w:pPr>
            <w:r w:rsidRPr="00022AF8">
              <w:rPr>
                <w:rFonts w:ascii="Times New Roman" w:eastAsia="Times New Roman" w:hAnsi="Times New Roman" w:cs="Times New Roman" w:hint="cs"/>
                <w:b/>
                <w:bCs/>
                <w:noProof/>
                <w:color w:val="000000"/>
                <w:sz w:val="24"/>
                <w:szCs w:val="18"/>
              </w:rPr>
              <w:t xml:space="preserve">Наименование показателя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22AF8" w:rsidRPr="00022AF8" w:rsidRDefault="00022AF8" w:rsidP="00022AF8">
            <w:pPr>
              <w:spacing w:after="0" w:line="240" w:lineRule="auto"/>
              <w:jc w:val="center"/>
              <w:rPr>
                <w:rFonts w:ascii="Times New Roman" w:eastAsia="Times New Roman" w:hAnsi="Times New Roman" w:cs="Times New Roman"/>
                <w:b/>
                <w:bCs/>
                <w:noProof/>
                <w:color w:val="000000"/>
                <w:sz w:val="18"/>
                <w:szCs w:val="18"/>
              </w:rPr>
            </w:pPr>
            <w:r w:rsidRPr="00022AF8">
              <w:rPr>
                <w:rFonts w:ascii="Times New Roman" w:eastAsia="Times New Roman" w:hAnsi="Times New Roman" w:cs="Times New Roman" w:hint="cs"/>
                <w:b/>
                <w:bCs/>
                <w:noProof/>
                <w:color w:val="000000"/>
                <w:sz w:val="24"/>
                <w:szCs w:val="18"/>
              </w:rPr>
              <w:t xml:space="preserve">Ед. изм. </w:t>
            </w:r>
          </w:p>
        </w:tc>
        <w:tc>
          <w:tcPr>
            <w:tcW w:w="3402" w:type="dxa"/>
            <w:gridSpan w:val="6"/>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022AF8" w:rsidRPr="00022AF8" w:rsidRDefault="00022AF8" w:rsidP="00022AF8">
            <w:pPr>
              <w:spacing w:after="0" w:line="240" w:lineRule="auto"/>
              <w:jc w:val="center"/>
              <w:rPr>
                <w:rFonts w:ascii="Times New Roman" w:eastAsia="Times New Roman" w:hAnsi="Times New Roman" w:cs="Times New Roman"/>
                <w:b/>
                <w:bCs/>
                <w:noProof/>
                <w:color w:val="000000"/>
                <w:sz w:val="18"/>
                <w:szCs w:val="18"/>
              </w:rPr>
            </w:pPr>
            <w:r w:rsidRPr="00022AF8">
              <w:rPr>
                <w:rFonts w:ascii="Times New Roman" w:eastAsia="Times New Roman" w:hAnsi="Times New Roman" w:cs="Times New Roman" w:hint="cs"/>
                <w:b/>
                <w:bCs/>
                <w:noProof/>
                <w:color w:val="000000"/>
                <w:sz w:val="24"/>
                <w:szCs w:val="18"/>
              </w:rPr>
              <w:t xml:space="preserve">Значение показателя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1</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2</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3</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4</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5</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6</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7</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8</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674AF">
            <w:pPr>
              <w:spacing w:after="0" w:line="240" w:lineRule="auto"/>
              <w:jc w:val="center"/>
              <w:rPr>
                <w:rFonts w:ascii="Times New Roman" w:eastAsia="Times New Roman" w:hAnsi="Times New Roman" w:cs="Times New Roman"/>
                <w:i/>
                <w:noProof/>
                <w:color w:val="000000"/>
                <w:sz w:val="18"/>
                <w:szCs w:val="18"/>
              </w:rPr>
            </w:pPr>
            <w:r w:rsidRPr="000674AF">
              <w:rPr>
                <w:rFonts w:ascii="Times New Roman" w:eastAsia="Times New Roman" w:hAnsi="Times New Roman" w:cs="Times New Roman"/>
                <w:i/>
                <w:noProof/>
                <w:color w:val="000000"/>
                <w:sz w:val="24"/>
                <w:szCs w:val="18"/>
              </w:rPr>
              <w:t>9</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г.Горно-Алтайск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60,80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61,40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63,00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63,50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26,30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26,37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27,14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30,03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27,17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27,19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37,45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37,74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38,00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40,00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41,00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Чемальский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9,80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9,90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10,00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10,10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11,50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4,19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4,25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4,38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4,39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4,74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4,92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5,36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Усть-Коксинский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17,00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16,80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17,00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17,00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17,00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17,10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7,17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7,22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7,44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7,39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7,33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7,32 </w:t>
            </w:r>
          </w:p>
        </w:tc>
      </w:tr>
    </w:tbl>
    <w:p w:rsidR="00B01814" w:rsidRDefault="00B01814"/>
    <w:tbl>
      <w:tblPr>
        <w:tblStyle w:val="table"/>
        <w:tblW w:w="5315"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886"/>
        <w:gridCol w:w="4648"/>
        <w:gridCol w:w="987"/>
        <w:gridCol w:w="567"/>
        <w:gridCol w:w="567"/>
        <w:gridCol w:w="567"/>
        <w:gridCol w:w="567"/>
        <w:gridCol w:w="567"/>
        <w:gridCol w:w="567"/>
      </w:tblGrid>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3,32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4,27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Усть-Канский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14,70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15,00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15,00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6,44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6,43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6,47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6,42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2,70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Чойский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8,70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3,6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3,65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3,73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1,67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2,20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2,80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Онгудайский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14,60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6,35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6,25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1,72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Шебалинский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13,60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5,84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5,95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5,91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5,86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5,82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2,12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1,80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Майминский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29,40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30,00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30,00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30,50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30,60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30,70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12,84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12,88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13,13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13,26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13,19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13,15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24,13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25,12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25,20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25,50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26,00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26,00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Улаганский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11,50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4,81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4,85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4,95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4,96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4,91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4,92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10,00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9,00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9,00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9,00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9,00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9,00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Кош-Агачский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12,50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12,50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5,29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5,47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5,43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5,35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7,82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7,82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7,82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7,90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8,00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8,10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Численность постоянного населения Турочакский район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12,35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12,37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12,37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12,40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674AF" w:rsidRDefault="00022AF8" w:rsidP="00022AF8">
            <w:pPr>
              <w:spacing w:after="0" w:line="240" w:lineRule="auto"/>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b/>
                <w:noProof/>
                <w:color w:val="000000"/>
                <w:sz w:val="24"/>
                <w:szCs w:val="18"/>
              </w:rPr>
              <w:t xml:space="preserve">12,40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Среднесписочная численность работников организаций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чел.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5,27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5,41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5,39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5,34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5,31 </w:t>
            </w:r>
          </w:p>
        </w:tc>
      </w:tr>
      <w:tr w:rsidR="00022AF8" w:rsidRPr="00022AF8" w:rsidTr="00B01814">
        <w:trPr>
          <w:tblHeader/>
        </w:trPr>
        <w:tc>
          <w:tcPr>
            <w:tcW w:w="886"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3 </w:t>
            </w:r>
          </w:p>
        </w:tc>
        <w:tc>
          <w:tcPr>
            <w:tcW w:w="4648"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Темпы жилищного строительства </w:t>
            </w:r>
          </w:p>
        </w:tc>
        <w:tc>
          <w:tcPr>
            <w:tcW w:w="98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hint="cs"/>
                <w:noProof/>
                <w:color w:val="000000"/>
                <w:sz w:val="24"/>
                <w:szCs w:val="18"/>
              </w:rPr>
              <w:t xml:space="preserve">тыс. м2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2,10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2,10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2,10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2,20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2,30 </w:t>
            </w:r>
          </w:p>
        </w:tc>
        <w:tc>
          <w:tcPr>
            <w:tcW w:w="567"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22AF8" w:rsidRPr="00022AF8" w:rsidRDefault="00022AF8" w:rsidP="00022AF8">
            <w:pPr>
              <w:spacing w:after="0" w:line="240" w:lineRule="auto"/>
              <w:rPr>
                <w:rFonts w:ascii="Times New Roman" w:eastAsia="Times New Roman" w:hAnsi="Times New Roman" w:cs="Times New Roman"/>
                <w:noProof/>
                <w:color w:val="000000"/>
                <w:sz w:val="18"/>
                <w:szCs w:val="18"/>
              </w:rPr>
            </w:pPr>
            <w:r w:rsidRPr="00022AF8">
              <w:rPr>
                <w:rFonts w:ascii="Times New Roman" w:eastAsia="Times New Roman" w:hAnsi="Times New Roman" w:cs="Times New Roman"/>
                <w:noProof/>
                <w:color w:val="000000"/>
                <w:sz w:val="24"/>
                <w:szCs w:val="18"/>
              </w:rPr>
              <w:t xml:space="preserve">2,40 </w:t>
            </w:r>
          </w:p>
        </w:tc>
      </w:tr>
    </w:tbl>
    <w:p w:rsidR="00022AF8" w:rsidRDefault="000674AF" w:rsidP="00D67B50">
      <w:pPr>
        <w:spacing w:before="240"/>
        <w:ind w:left="-567" w:firstLine="709"/>
        <w:jc w:val="both"/>
        <w:rPr>
          <w:rFonts w:ascii="Times New Roman" w:hAnsi="Times New Roman" w:cs="Times New Roman"/>
          <w:b/>
          <w:sz w:val="28"/>
        </w:rPr>
      </w:pPr>
      <w:r w:rsidRPr="000674AF">
        <w:rPr>
          <w:rFonts w:ascii="Times New Roman" w:hAnsi="Times New Roman" w:cs="Times New Roman"/>
          <w:b/>
          <w:sz w:val="28"/>
        </w:rPr>
        <w:t>1.2. Ситуационный анализ условий реализации КПТО</w:t>
      </w:r>
    </w:p>
    <w:p w:rsidR="000674AF" w:rsidRPr="00B22927" w:rsidRDefault="000674AF" w:rsidP="00D67B50">
      <w:pPr>
        <w:spacing w:before="240"/>
        <w:ind w:left="-567" w:firstLine="709"/>
        <w:jc w:val="both"/>
        <w:rPr>
          <w:rFonts w:ascii="Times New Roman" w:hAnsi="Times New Roman" w:cs="Times New Roman"/>
          <w:b/>
          <w:i/>
          <w:sz w:val="28"/>
        </w:rPr>
      </w:pPr>
      <w:r w:rsidRPr="00B22927">
        <w:rPr>
          <w:rFonts w:ascii="Times New Roman" w:hAnsi="Times New Roman" w:cs="Times New Roman"/>
          <w:b/>
          <w:i/>
          <w:sz w:val="28"/>
        </w:rPr>
        <w:t xml:space="preserve">1.2.1 Подходы к </w:t>
      </w:r>
      <w:r w:rsidRPr="00D67B50">
        <w:rPr>
          <w:rFonts w:ascii="Times New Roman" w:hAnsi="Times New Roman" w:cs="Times New Roman"/>
          <w:b/>
          <w:sz w:val="28"/>
        </w:rPr>
        <w:t>ситуационному</w:t>
      </w:r>
      <w:r w:rsidRPr="00B22927">
        <w:rPr>
          <w:rFonts w:ascii="Times New Roman" w:hAnsi="Times New Roman" w:cs="Times New Roman"/>
          <w:b/>
          <w:i/>
          <w:sz w:val="28"/>
        </w:rPr>
        <w:t xml:space="preserve"> анализу условий реализации КПТО</w:t>
      </w:r>
    </w:p>
    <w:p w:rsidR="000674AF" w:rsidRDefault="000674AF" w:rsidP="000674AF">
      <w:pPr>
        <w:spacing w:before="240"/>
        <w:ind w:left="-567" w:firstLine="709"/>
        <w:jc w:val="both"/>
        <w:rPr>
          <w:rFonts w:ascii="Times New Roman" w:hAnsi="Times New Roman" w:cs="Times New Roman"/>
          <w:sz w:val="28"/>
        </w:rPr>
      </w:pPr>
      <w:r w:rsidRPr="000674AF">
        <w:rPr>
          <w:rFonts w:ascii="Times New Roman" w:hAnsi="Times New Roman" w:cs="Times New Roman"/>
          <w:sz w:val="28"/>
        </w:rPr>
        <w:t xml:space="preserve">Ситуационный анализ условий реализации КПТО выполняется с учётом проведённого выше анализа для определения сдерживающих и способствующих </w:t>
      </w:r>
      <w:r w:rsidRPr="000674AF">
        <w:rPr>
          <w:rFonts w:ascii="Times New Roman" w:hAnsi="Times New Roman" w:cs="Times New Roman"/>
          <w:sz w:val="28"/>
        </w:rPr>
        <w:lastRenderedPageBreak/>
        <w:t>развитию факторов, определяющих в перспективе конъюнктуру транспортного рынка.</w:t>
      </w:r>
    </w:p>
    <w:tbl>
      <w:tblPr>
        <w:tblStyle w:val="table"/>
        <w:tblW w:w="5309"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5103"/>
        <w:gridCol w:w="4809"/>
      </w:tblGrid>
      <w:tr w:rsidR="000674AF" w:rsidTr="000674AF">
        <w:tc>
          <w:tcPr>
            <w:tcW w:w="5103"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Pr="000674AF" w:rsidRDefault="000674AF" w:rsidP="000674AF">
            <w:pPr>
              <w:spacing w:after="0"/>
              <w:jc w:val="center"/>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Политические</w:t>
            </w:r>
          </w:p>
        </w:tc>
        <w:tc>
          <w:tcPr>
            <w:tcW w:w="48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Pr="000674AF" w:rsidRDefault="000674AF" w:rsidP="000674AF">
            <w:pPr>
              <w:spacing w:after="0"/>
              <w:jc w:val="center"/>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Экономические</w:t>
            </w:r>
          </w:p>
        </w:tc>
      </w:tr>
      <w:tr w:rsidR="000674AF" w:rsidTr="000674AF">
        <w:tc>
          <w:tcPr>
            <w:tcW w:w="5103"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0674AF" w:rsidRDefault="000674AF" w:rsidP="000674AF">
            <w:pPr>
              <w:spacing w:after="0"/>
              <w:rPr>
                <w:rFonts w:ascii="Times New Roman" w:eastAsia="Times New Roman" w:hAnsi="Times New Roman" w:cs="Times New Roman"/>
                <w:noProof/>
                <w:color w:val="000000"/>
                <w:sz w:val="24"/>
                <w:szCs w:val="18"/>
              </w:rPr>
            </w:pPr>
            <w:r>
              <w:rPr>
                <w:rFonts w:ascii="Times New Roman" w:eastAsia="Times New Roman" w:hAnsi="Times New Roman" w:cs="Times New Roman" w:hint="cs"/>
                <w:noProof/>
                <w:color w:val="000000"/>
                <w:sz w:val="24"/>
                <w:szCs w:val="18"/>
              </w:rPr>
              <w:t>Законодательство в сфере тарифной политики и тарифообразования;</w:t>
            </w:r>
            <w:r>
              <w:rPr>
                <w:rFonts w:ascii="Times New Roman" w:eastAsia="Times New Roman" w:hAnsi="Times New Roman" w:cs="Times New Roman"/>
                <w:noProof/>
                <w:color w:val="000000"/>
                <w:sz w:val="24"/>
                <w:szCs w:val="18"/>
              </w:rPr>
              <w:t xml:space="preserve"> </w:t>
            </w:r>
          </w:p>
          <w:p w:rsidR="000674AF" w:rsidRDefault="000674AF" w:rsidP="000674AF">
            <w:pPr>
              <w:spacing w:after="0"/>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Законодательство в сфере  налоговой политики;</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 xml:space="preserve">Антимонопольное и трудовое законодательства </w:t>
            </w:r>
          </w:p>
        </w:tc>
        <w:tc>
          <w:tcPr>
            <w:tcW w:w="48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Default="000674AF" w:rsidP="000674AF">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Объем финансирования из республиканского бюджета;</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Платежеспособный спрос населения;</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Экономическая ситуация в Республике Алтай ;</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Основные внешние издержки  (энергоносители, транспорт);</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Инвестиционный климат в отрасли; Сезонность потребления транспортных услуг;</w:t>
            </w:r>
            <w:r>
              <w:rPr>
                <w:rFonts w:ascii="Times New Roman" w:eastAsia="Times New Roman" w:hAnsi="Times New Roman" w:cs="Times New Roman"/>
                <w:noProof/>
                <w:color w:val="000000"/>
                <w:sz w:val="24"/>
                <w:szCs w:val="18"/>
              </w:rPr>
              <w:t xml:space="preserve"> </w:t>
            </w:r>
            <w:r>
              <w:rPr>
                <w:rFonts w:ascii="Times New Roman" w:eastAsia="Times New Roman" w:hAnsi="Times New Roman" w:cs="Times New Roman" w:hint="cs"/>
                <w:noProof/>
                <w:color w:val="000000"/>
                <w:sz w:val="24"/>
                <w:szCs w:val="18"/>
              </w:rPr>
              <w:t xml:space="preserve">Уровень инфляции </w:t>
            </w:r>
          </w:p>
        </w:tc>
      </w:tr>
      <w:tr w:rsidR="000674AF" w:rsidTr="000674AF">
        <w:tc>
          <w:tcPr>
            <w:tcW w:w="5103"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Pr="000674AF" w:rsidRDefault="000674AF" w:rsidP="000674AF">
            <w:pPr>
              <w:jc w:val="center"/>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Социально - культурные</w:t>
            </w:r>
          </w:p>
        </w:tc>
        <w:tc>
          <w:tcPr>
            <w:tcW w:w="48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Pr="000674AF" w:rsidRDefault="000674AF" w:rsidP="000674AF">
            <w:pPr>
              <w:jc w:val="center"/>
              <w:rPr>
                <w:rFonts w:ascii="Times New Roman" w:eastAsia="Times New Roman" w:hAnsi="Times New Roman" w:cs="Times New Roman"/>
                <w:b/>
                <w:noProof/>
                <w:color w:val="000000"/>
                <w:sz w:val="18"/>
                <w:szCs w:val="18"/>
              </w:rPr>
            </w:pPr>
            <w:r w:rsidRPr="000674AF">
              <w:rPr>
                <w:rFonts w:ascii="Times New Roman" w:eastAsia="Times New Roman" w:hAnsi="Times New Roman" w:cs="Times New Roman" w:hint="cs"/>
                <w:b/>
                <w:noProof/>
                <w:color w:val="000000"/>
                <w:sz w:val="24"/>
                <w:szCs w:val="18"/>
              </w:rPr>
              <w:t>Технологические</w:t>
            </w:r>
          </w:p>
        </w:tc>
      </w:tr>
      <w:tr w:rsidR="000674AF" w:rsidTr="000674AF">
        <w:tc>
          <w:tcPr>
            <w:tcW w:w="5103"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Default="000674AF"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Реклама и связи с общественностью через СМИ</w:t>
            </w:r>
            <w:r>
              <w:rPr>
                <w:rFonts w:ascii="Times New Roman" w:eastAsia="Times New Roman" w:hAnsi="Times New Roman" w:cs="Times New Roman"/>
                <w:noProof/>
                <w:color w:val="000000"/>
                <w:sz w:val="24"/>
                <w:szCs w:val="18"/>
              </w:rPr>
              <w:t>;</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Структура доходов и расходов пользователей услугами Общества</w:t>
            </w:r>
            <w:r>
              <w:rPr>
                <w:rFonts w:ascii="Times New Roman" w:eastAsia="Times New Roman" w:hAnsi="Times New Roman" w:cs="Times New Roman"/>
                <w:noProof/>
                <w:color w:val="000000"/>
                <w:sz w:val="24"/>
                <w:szCs w:val="18"/>
              </w:rPr>
              <w:t>;</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Демография и темпы роста населения</w:t>
            </w:r>
            <w:r>
              <w:rPr>
                <w:rFonts w:ascii="Times New Roman" w:eastAsia="Times New Roman" w:hAnsi="Times New Roman" w:cs="Times New Roman"/>
                <w:noProof/>
                <w:color w:val="000000"/>
                <w:sz w:val="24"/>
                <w:szCs w:val="18"/>
              </w:rPr>
              <w:t>;</w:t>
            </w:r>
            <w:r>
              <w:rPr>
                <w:rFonts w:ascii="Times New Roman" w:eastAsia="Times New Roman" w:hAnsi="Times New Roman" w:cs="Times New Roman" w:hint="cs"/>
                <w:noProof/>
                <w:color w:val="000000"/>
                <w:sz w:val="24"/>
                <w:szCs w:val="18"/>
              </w:rPr>
              <w:t xml:space="preserve"> </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Изменения законодательства, затрагивающие социальные факторы</w:t>
            </w:r>
            <w:r>
              <w:rPr>
                <w:rFonts w:ascii="Times New Roman" w:eastAsia="Times New Roman" w:hAnsi="Times New Roman" w:cs="Times New Roman"/>
                <w:noProof/>
                <w:color w:val="000000"/>
                <w:sz w:val="24"/>
                <w:szCs w:val="18"/>
              </w:rPr>
              <w:t>;</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Потребительские предпочтения пассажиров</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Отношение к работе и отдыху</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xml:space="preserve">Отношение к образованию </w:t>
            </w:r>
          </w:p>
        </w:tc>
        <w:tc>
          <w:tcPr>
            <w:tcW w:w="4809"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0674AF" w:rsidRDefault="000674AF"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Информация и коммуникации, развитие и влияние интернета </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Необходимость дополнительных инвестиций в обновление парка автобусов;</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Доступ к внешним технологиям, лицензирование, патенты</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Уровень использования инноваций и технологий</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xml:space="preserve">Развитие технологий, сети автодорог </w:t>
            </w:r>
          </w:p>
        </w:tc>
      </w:tr>
    </w:tbl>
    <w:p w:rsidR="00B22927" w:rsidRPr="00D67B50" w:rsidRDefault="00B22927" w:rsidP="00D67B50">
      <w:pPr>
        <w:spacing w:before="240"/>
        <w:ind w:left="-567" w:firstLine="709"/>
        <w:jc w:val="both"/>
        <w:rPr>
          <w:rFonts w:ascii="Times New Roman" w:eastAsia="Times New Roman" w:hAnsi="Times New Roman" w:cs="Times New Roman"/>
          <w:b/>
          <w:i/>
          <w:noProof/>
          <w:sz w:val="32"/>
          <w:szCs w:val="28"/>
        </w:rPr>
      </w:pPr>
      <w:r w:rsidRPr="00D67B50">
        <w:rPr>
          <w:rFonts w:ascii="Times New Roman" w:eastAsia="Times New Roman" w:hAnsi="Times New Roman" w:cs="Times New Roman"/>
          <w:b/>
          <w:i/>
          <w:noProof/>
          <w:sz w:val="28"/>
          <w:szCs w:val="28"/>
        </w:rPr>
        <w:t xml:space="preserve">1.2.2 </w:t>
      </w:r>
      <w:r w:rsidRPr="00D67B50">
        <w:rPr>
          <w:rFonts w:ascii="Times New Roman" w:hAnsi="Times New Roman" w:cs="Times New Roman"/>
          <w:b/>
          <w:i/>
          <w:sz w:val="28"/>
        </w:rPr>
        <w:t>Ключевые</w:t>
      </w:r>
      <w:r w:rsidRPr="00D67B50">
        <w:rPr>
          <w:rFonts w:ascii="Times New Roman" w:eastAsia="Times New Roman" w:hAnsi="Times New Roman" w:cs="Times New Roman"/>
          <w:b/>
          <w:i/>
          <w:noProof/>
          <w:sz w:val="28"/>
          <w:szCs w:val="28"/>
        </w:rPr>
        <w:t xml:space="preserve"> негативные факторы, сдерживающие развитие пригородного транспорта </w:t>
      </w:r>
    </w:p>
    <w:p w:rsidR="00B22927" w:rsidRPr="008E700C" w:rsidRDefault="00B22927" w:rsidP="008E700C">
      <w:pPr>
        <w:ind w:left="-567" w:firstLine="709"/>
        <w:jc w:val="both"/>
        <w:rPr>
          <w:rFonts w:ascii="Times New Roman" w:hAnsi="Times New Roman" w:cs="Times New Roman"/>
          <w:sz w:val="28"/>
        </w:rPr>
      </w:pPr>
      <w:r w:rsidRPr="008E700C">
        <w:rPr>
          <w:rFonts w:ascii="Times New Roman" w:hAnsi="Times New Roman" w:cs="Times New Roman"/>
          <w:sz w:val="28"/>
        </w:rPr>
        <w:t>Анализ возможных негативных факторов развития транспортной системы произведён на основе представленной в предыдущих разделах информации. Результаты сведены в таблицу (Таблица 4).</w:t>
      </w:r>
    </w:p>
    <w:p w:rsidR="00B22927" w:rsidRPr="00B22927" w:rsidRDefault="00B22927" w:rsidP="00B22927">
      <w:pPr>
        <w:pStyle w:val="p"/>
        <w:spacing w:after="240"/>
        <w:ind w:left="-567"/>
        <w:jc w:val="center"/>
        <w:rPr>
          <w:rFonts w:eastAsia="Times New Roman" w:hint="default"/>
          <w:noProof/>
          <w:sz w:val="28"/>
        </w:rPr>
      </w:pPr>
      <w:r>
        <w:rPr>
          <w:rFonts w:eastAsia="Times New Roman" w:hint="default"/>
          <w:noProof/>
          <w:sz w:val="28"/>
        </w:rPr>
        <w:t xml:space="preserve">Таблица 4 – </w:t>
      </w:r>
      <w:r w:rsidRPr="00B22927">
        <w:rPr>
          <w:rFonts w:eastAsia="Times New Roman"/>
          <w:noProof/>
          <w:sz w:val="28"/>
        </w:rPr>
        <w:t>Негативные факторы развития пригородного транспорта Республики Алтай</w:t>
      </w:r>
    </w:p>
    <w:tbl>
      <w:tblPr>
        <w:tblStyle w:val="table"/>
        <w:tblW w:w="538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2374"/>
        <w:gridCol w:w="7682"/>
      </w:tblGrid>
      <w:tr w:rsidR="00B22927" w:rsidTr="00B01814">
        <w:trPr>
          <w:tblHeader/>
          <w:jc w:val="center"/>
        </w:trPr>
        <w:tc>
          <w:tcPr>
            <w:tcW w:w="237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Pr="00B22927" w:rsidRDefault="00B22927" w:rsidP="00B22927">
            <w:pPr>
              <w:spacing w:after="0"/>
              <w:jc w:val="center"/>
              <w:rPr>
                <w:rFonts w:ascii="Times New Roman" w:eastAsia="Times New Roman" w:hAnsi="Times New Roman" w:cs="Times New Roman"/>
                <w:b/>
                <w:noProof/>
                <w:color w:val="000000"/>
                <w:sz w:val="18"/>
                <w:szCs w:val="18"/>
              </w:rPr>
            </w:pPr>
            <w:r w:rsidRPr="00B22927">
              <w:rPr>
                <w:rFonts w:ascii="Times New Roman" w:eastAsia="Times New Roman" w:hAnsi="Times New Roman" w:cs="Times New Roman" w:hint="cs"/>
                <w:b/>
                <w:noProof/>
                <w:color w:val="000000"/>
                <w:sz w:val="24"/>
                <w:szCs w:val="18"/>
              </w:rPr>
              <w:t>Направление анализа</w:t>
            </w:r>
          </w:p>
        </w:tc>
        <w:tc>
          <w:tcPr>
            <w:tcW w:w="768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Pr="00B22927" w:rsidRDefault="00B22927" w:rsidP="00B22927">
            <w:pPr>
              <w:spacing w:after="0"/>
              <w:jc w:val="center"/>
              <w:rPr>
                <w:rFonts w:ascii="Times New Roman" w:eastAsia="Times New Roman" w:hAnsi="Times New Roman" w:cs="Times New Roman"/>
                <w:b/>
                <w:noProof/>
                <w:color w:val="000000"/>
                <w:sz w:val="18"/>
                <w:szCs w:val="18"/>
              </w:rPr>
            </w:pPr>
            <w:r w:rsidRPr="00B22927">
              <w:rPr>
                <w:rFonts w:ascii="Times New Roman" w:eastAsia="Times New Roman" w:hAnsi="Times New Roman" w:cs="Times New Roman" w:hint="cs"/>
                <w:b/>
                <w:noProof/>
                <w:color w:val="000000"/>
                <w:sz w:val="24"/>
                <w:szCs w:val="18"/>
              </w:rPr>
              <w:t>Ключевые негативные факторы</w:t>
            </w:r>
          </w:p>
        </w:tc>
      </w:tr>
      <w:tr w:rsidR="00B22927" w:rsidTr="00B01814">
        <w:trPr>
          <w:tblHeader/>
          <w:jc w:val="center"/>
        </w:trPr>
        <w:tc>
          <w:tcPr>
            <w:tcW w:w="237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Внешняя макросреда </w:t>
            </w:r>
          </w:p>
        </w:tc>
        <w:tc>
          <w:tcPr>
            <w:tcW w:w="768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низкая плотность населения;</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сложные природно-климатические условия;</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-экономическая ситуация в Республике Алтай и Российской Федерации</w:t>
            </w:r>
          </w:p>
        </w:tc>
      </w:tr>
      <w:tr w:rsidR="00B22927" w:rsidTr="00B01814">
        <w:trPr>
          <w:tblHeader/>
          <w:jc w:val="center"/>
        </w:trPr>
        <w:tc>
          <w:tcPr>
            <w:tcW w:w="237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Среда влияния </w:t>
            </w:r>
          </w:p>
        </w:tc>
        <w:tc>
          <w:tcPr>
            <w:tcW w:w="768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повышение уровня автомобилизации с сохранением отрицательной динамики спроса на пригородные пассажирские перевозки общественным транспортом;</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xml:space="preserve">- нехватка денежных средств в бюджете региона  на финансирование пригородных пассажирских перевозок </w:t>
            </w:r>
          </w:p>
        </w:tc>
      </w:tr>
    </w:tbl>
    <w:p w:rsidR="00B01814" w:rsidRDefault="00B01814"/>
    <w:tbl>
      <w:tblPr>
        <w:tblStyle w:val="table"/>
        <w:tblW w:w="538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2374"/>
        <w:gridCol w:w="7682"/>
      </w:tblGrid>
      <w:tr w:rsidR="00B22927" w:rsidTr="00B01814">
        <w:trPr>
          <w:tblHeader/>
          <w:jc w:val="center"/>
        </w:trPr>
        <w:tc>
          <w:tcPr>
            <w:tcW w:w="2374"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Внутренняя среда </w:t>
            </w:r>
          </w:p>
        </w:tc>
        <w:tc>
          <w:tcPr>
            <w:tcW w:w="768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B22927" w:rsidRDefault="00B22927" w:rsidP="00B22927">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низкая инвестиционная привлекательность пригородных перевозок;</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высокий объём нелегальных и «серых» пригородных и межмуниципальных автобусных перевозок;</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увеличение уровня безработицы в регионе</w:t>
            </w:r>
          </w:p>
        </w:tc>
      </w:tr>
    </w:tbl>
    <w:p w:rsidR="00B22927" w:rsidRPr="008E700C" w:rsidRDefault="00B22927" w:rsidP="00B01814">
      <w:pPr>
        <w:spacing w:before="240" w:after="0"/>
        <w:ind w:left="-567" w:firstLine="709"/>
        <w:jc w:val="both"/>
        <w:rPr>
          <w:rFonts w:ascii="Times New Roman" w:hAnsi="Times New Roman" w:cs="Times New Roman"/>
          <w:sz w:val="28"/>
        </w:rPr>
      </w:pPr>
      <w:r w:rsidRPr="008E700C">
        <w:rPr>
          <w:rFonts w:ascii="Times New Roman" w:hAnsi="Times New Roman" w:cs="Times New Roman"/>
          <w:sz w:val="28"/>
        </w:rPr>
        <w:t xml:space="preserve">Ключевыми факторами, определяющими специфику развития транспорта и создающими условия для сохранения низкой эффективности пригородных перевозок, являются: </w:t>
      </w:r>
    </w:p>
    <w:p w:rsidR="00B22927" w:rsidRPr="008E700C" w:rsidRDefault="00B22927"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низкая плотность населения;</w:t>
      </w:r>
    </w:p>
    <w:p w:rsidR="00B22927" w:rsidRPr="008E700C" w:rsidRDefault="00B22927"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повышение уровня автомобилизации с сохранением отрицательной динамики спроса на пригородные пассажирские перевозки общественным транспортом;</w:t>
      </w:r>
    </w:p>
    <w:p w:rsidR="00B22927" w:rsidRPr="008E700C" w:rsidRDefault="00B22927"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 xml:space="preserve">низкая инвестиционная привлекательность пригородных перевозок; </w:t>
      </w:r>
    </w:p>
    <w:p w:rsidR="00B22927" w:rsidRPr="008E700C" w:rsidRDefault="00B22927"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высокий объём нелегальных и «серых» пригородных и межмуниципальных автобусных перевозок.</w:t>
      </w:r>
    </w:p>
    <w:p w:rsidR="008E700C" w:rsidRPr="00D67B50" w:rsidRDefault="008E700C" w:rsidP="00D67B50">
      <w:pPr>
        <w:spacing w:before="240"/>
        <w:ind w:left="-567" w:firstLine="709"/>
        <w:jc w:val="both"/>
        <w:rPr>
          <w:rFonts w:ascii="Times New Roman" w:eastAsia="Times New Roman" w:hAnsi="Times New Roman" w:cs="Times New Roman"/>
          <w:b/>
          <w:i/>
          <w:noProof/>
          <w:sz w:val="32"/>
          <w:szCs w:val="28"/>
        </w:rPr>
      </w:pPr>
      <w:r w:rsidRPr="00D67B50">
        <w:rPr>
          <w:rFonts w:ascii="Times New Roman" w:eastAsia="Times New Roman" w:hAnsi="Times New Roman" w:cs="Times New Roman"/>
          <w:b/>
          <w:i/>
          <w:noProof/>
          <w:sz w:val="28"/>
          <w:szCs w:val="28"/>
        </w:rPr>
        <w:t>1.2.3 Возможности для развития пригородного транспорта</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Анализ возможностей, которые могут оказать позитивное влияние на транспортное развитие, сведен в таблицу (Таблица 5).</w:t>
      </w:r>
    </w:p>
    <w:p w:rsidR="008E700C" w:rsidRPr="008E700C" w:rsidRDefault="008E700C" w:rsidP="008E700C">
      <w:pPr>
        <w:pStyle w:val="p"/>
        <w:spacing w:before="240" w:after="240"/>
        <w:ind w:left="-567"/>
        <w:jc w:val="center"/>
        <w:rPr>
          <w:rFonts w:eastAsia="Times New Roman" w:hint="default"/>
          <w:noProof/>
          <w:sz w:val="28"/>
        </w:rPr>
      </w:pPr>
      <w:r>
        <w:rPr>
          <w:rFonts w:eastAsia="Times New Roman" w:hint="default"/>
          <w:noProof/>
          <w:sz w:val="28"/>
        </w:rPr>
        <w:t xml:space="preserve">Таблица 5 – </w:t>
      </w:r>
      <w:r w:rsidRPr="008E700C">
        <w:rPr>
          <w:rFonts w:eastAsia="Times New Roman"/>
          <w:noProof/>
          <w:sz w:val="28"/>
        </w:rPr>
        <w:t>Возможности для развития пригородного транспорта</w:t>
      </w:r>
    </w:p>
    <w:tbl>
      <w:tblPr>
        <w:tblStyle w:val="table"/>
        <w:tblW w:w="531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5E0" w:firstRow="1" w:lastRow="1" w:firstColumn="1" w:lastColumn="1" w:noHBand="0" w:noVBand="1"/>
      </w:tblPr>
      <w:tblGrid>
        <w:gridCol w:w="2552"/>
        <w:gridCol w:w="7362"/>
      </w:tblGrid>
      <w:tr w:rsidR="008E700C" w:rsidTr="008E700C">
        <w:trPr>
          <w:tblHeader/>
          <w:jc w:val="center"/>
        </w:trPr>
        <w:tc>
          <w:tcPr>
            <w:tcW w:w="2552"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8E700C" w:rsidRDefault="008E700C" w:rsidP="008E700C">
            <w:pPr>
              <w:spacing w:after="0"/>
              <w:jc w:val="center"/>
              <w:rPr>
                <w:rFonts w:ascii="Times New Roman" w:eastAsia="Times New Roman" w:hAnsi="Times New Roman" w:cs="Times New Roman"/>
                <w:b/>
                <w:bCs/>
                <w:noProof/>
                <w:color w:val="000000"/>
                <w:sz w:val="18"/>
                <w:szCs w:val="18"/>
              </w:rPr>
            </w:pPr>
            <w:r>
              <w:rPr>
                <w:rFonts w:ascii="Times New Roman" w:eastAsia="Times New Roman" w:hAnsi="Times New Roman" w:cs="Times New Roman" w:hint="cs"/>
                <w:b/>
                <w:bCs/>
                <w:noProof/>
                <w:color w:val="000000"/>
                <w:sz w:val="24"/>
                <w:szCs w:val="18"/>
              </w:rPr>
              <w:t xml:space="preserve">Направление анализа </w:t>
            </w:r>
          </w:p>
        </w:tc>
        <w:tc>
          <w:tcPr>
            <w:tcW w:w="7361"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8E700C" w:rsidRDefault="008E700C" w:rsidP="008E700C">
            <w:pPr>
              <w:spacing w:after="0"/>
              <w:jc w:val="center"/>
              <w:rPr>
                <w:rFonts w:ascii="Times New Roman" w:eastAsia="Times New Roman" w:hAnsi="Times New Roman" w:cs="Times New Roman"/>
                <w:b/>
                <w:bCs/>
                <w:noProof/>
                <w:color w:val="000000"/>
                <w:sz w:val="18"/>
                <w:szCs w:val="18"/>
              </w:rPr>
            </w:pPr>
            <w:r>
              <w:rPr>
                <w:rFonts w:ascii="Times New Roman" w:eastAsia="Times New Roman" w:hAnsi="Times New Roman" w:cs="Times New Roman" w:hint="cs"/>
                <w:b/>
                <w:bCs/>
                <w:noProof/>
                <w:color w:val="000000"/>
                <w:sz w:val="24"/>
                <w:szCs w:val="18"/>
              </w:rPr>
              <w:t xml:space="preserve">Ключевые возможности </w:t>
            </w:r>
          </w:p>
        </w:tc>
      </w:tr>
      <w:tr w:rsidR="008E700C" w:rsidTr="008E700C">
        <w:trPr>
          <w:jc w:val="center"/>
        </w:trPr>
        <w:tc>
          <w:tcPr>
            <w:tcW w:w="255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8E700C" w:rsidRDefault="008E700C" w:rsidP="00E117E0">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Внешняя макросреда </w:t>
            </w:r>
          </w:p>
        </w:tc>
        <w:tc>
          <w:tcPr>
            <w:tcW w:w="736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8E700C" w:rsidRDefault="008E700C" w:rsidP="008E700C">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общее повышение благосостояния населения за счёт общего эволюционного роста экономики России;</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xml:space="preserve">- унификация подходов к транспортному планированию и повышение прозрачности функционирования транспортного комплекса Российской Федерации  </w:t>
            </w:r>
          </w:p>
        </w:tc>
      </w:tr>
      <w:tr w:rsidR="008E700C" w:rsidTr="008E700C">
        <w:trPr>
          <w:jc w:val="center"/>
        </w:trPr>
        <w:tc>
          <w:tcPr>
            <w:tcW w:w="2552"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8E700C" w:rsidRDefault="008E700C" w:rsidP="00E117E0">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xml:space="preserve">Среда влияния </w:t>
            </w:r>
          </w:p>
        </w:tc>
        <w:tc>
          <w:tcPr>
            <w:tcW w:w="7361"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vAlign w:val="center"/>
          </w:tcPr>
          <w:p w:rsidR="008E700C" w:rsidRDefault="008E700C" w:rsidP="00E117E0">
            <w:pPr>
              <w:rPr>
                <w:rFonts w:ascii="Times New Roman" w:eastAsia="Times New Roman" w:hAnsi="Times New Roman" w:cs="Times New Roman"/>
                <w:noProof/>
                <w:color w:val="000000"/>
                <w:sz w:val="18"/>
                <w:szCs w:val="18"/>
              </w:rPr>
            </w:pPr>
            <w:r>
              <w:rPr>
                <w:rFonts w:ascii="Times New Roman" w:eastAsia="Times New Roman" w:hAnsi="Times New Roman" w:cs="Times New Roman" w:hint="cs"/>
                <w:noProof/>
                <w:color w:val="000000"/>
                <w:sz w:val="24"/>
                <w:szCs w:val="18"/>
              </w:rPr>
              <w:t>- реализация проектов по созданию территориальных кластеров, приводящая к повышению занятости, благосостояния населения, потребности в поездках, развитию территорий Субъекта РФ;</w:t>
            </w:r>
            <w:r>
              <w:rPr>
                <w:rFonts w:ascii="Times New Roman" w:eastAsia="Times New Roman" w:hAnsi="Times New Roman" w:cs="Times New Roman"/>
                <w:noProof/>
                <w:color w:val="000000"/>
                <w:sz w:val="24"/>
                <w:szCs w:val="18"/>
              </w:rPr>
              <w:br/>
            </w:r>
            <w:r>
              <w:rPr>
                <w:rFonts w:ascii="Times New Roman" w:eastAsia="Times New Roman" w:hAnsi="Times New Roman" w:cs="Times New Roman" w:hint="cs"/>
                <w:noProof/>
                <w:color w:val="000000"/>
                <w:sz w:val="24"/>
                <w:szCs w:val="18"/>
              </w:rPr>
              <w:t xml:space="preserve">- эффективная нормативно-правовая база Субъекта РФ, обеспечивающая необходимые возможности для реализации мероприятий по оптимизации схемы транспортного обслуживания </w:t>
            </w:r>
          </w:p>
        </w:tc>
      </w:tr>
    </w:tbl>
    <w:p w:rsidR="008E700C" w:rsidRPr="008E700C" w:rsidRDefault="008E700C" w:rsidP="008E700C">
      <w:pPr>
        <w:spacing w:before="240" w:after="0"/>
        <w:ind w:left="-567" w:firstLine="709"/>
        <w:jc w:val="both"/>
        <w:rPr>
          <w:rFonts w:ascii="Times New Roman" w:hAnsi="Times New Roman" w:cs="Times New Roman"/>
          <w:sz w:val="28"/>
        </w:rPr>
      </w:pPr>
      <w:r w:rsidRPr="008E700C">
        <w:rPr>
          <w:rFonts w:ascii="Times New Roman" w:hAnsi="Times New Roman" w:cs="Times New Roman"/>
          <w:sz w:val="28"/>
        </w:rPr>
        <w:t>Наиболее существенное позитивное влияние окажут общее повышение благосостояния населения за счет общего эволюционного роста экономики России и эффективная нормативно-правовая база, обеспечивающая необходимые возможности для реализации мероприятий по оптимизации схемы транспортного обслуживания.  </w:t>
      </w:r>
    </w:p>
    <w:p w:rsidR="008E700C" w:rsidRPr="00D67B50" w:rsidRDefault="008E700C" w:rsidP="00D67B50">
      <w:pPr>
        <w:spacing w:before="240"/>
        <w:ind w:left="-567" w:firstLine="709"/>
        <w:jc w:val="both"/>
        <w:rPr>
          <w:rFonts w:ascii="Times New Roman" w:hAnsi="Times New Roman" w:cs="Times New Roman"/>
          <w:b/>
          <w:sz w:val="28"/>
        </w:rPr>
      </w:pPr>
      <w:r w:rsidRPr="00D67B50">
        <w:rPr>
          <w:rFonts w:ascii="Times New Roman" w:hAnsi="Times New Roman" w:cs="Times New Roman"/>
          <w:b/>
          <w:sz w:val="28"/>
        </w:rPr>
        <w:lastRenderedPageBreak/>
        <w:t xml:space="preserve">1.3. </w:t>
      </w:r>
      <w:r w:rsidRPr="00D67B50">
        <w:rPr>
          <w:rFonts w:ascii="Times New Roman" w:eastAsia="Times New Roman" w:hAnsi="Times New Roman" w:cs="Times New Roman"/>
          <w:b/>
          <w:noProof/>
          <w:sz w:val="28"/>
          <w:szCs w:val="28"/>
        </w:rPr>
        <w:t>Выводы</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Общие условия для развития рынка пригородных перевозок в Республике Алтай достаточно позитивные.</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 xml:space="preserve">Наиболее существенное влияние на развитие рынка пригородных перевозок окажут внешние условия, как рост экономики Российской Федерации и изменение законодательства в сфере пригородных перевозок.  </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Основными драйверами роста будут являться повышение уровня доходности населения, понижение безработицы и повышение качества предоставляемых услуг.</w:t>
      </w:r>
    </w:p>
    <w:p w:rsidR="008E700C" w:rsidRPr="008E700C" w:rsidRDefault="008E700C" w:rsidP="00D67B50">
      <w:pPr>
        <w:ind w:left="-567" w:firstLine="709"/>
        <w:jc w:val="both"/>
        <w:rPr>
          <w:rFonts w:ascii="Times New Roman" w:hAnsi="Times New Roman" w:cs="Times New Roman"/>
          <w:sz w:val="28"/>
        </w:rPr>
      </w:pPr>
      <w:r w:rsidRPr="008E700C">
        <w:rPr>
          <w:rFonts w:ascii="Times New Roman" w:hAnsi="Times New Roman" w:cs="Times New Roman"/>
          <w:sz w:val="28"/>
        </w:rPr>
        <w:t>Сведения настоящего раздела учитываются при формировании целевой модели, дорожной карты и при выполнении прогнозирования перспективных показателей развития транспортного комплекса.</w:t>
      </w:r>
    </w:p>
    <w:p w:rsidR="008E700C" w:rsidRPr="00D67B50" w:rsidRDefault="008E700C" w:rsidP="00D67B50">
      <w:pPr>
        <w:ind w:left="-567" w:firstLine="709"/>
        <w:jc w:val="both"/>
        <w:rPr>
          <w:rFonts w:ascii="Times New Roman" w:hAnsi="Times New Roman" w:cs="Times New Roman"/>
          <w:b/>
          <w:sz w:val="28"/>
        </w:rPr>
      </w:pPr>
      <w:r w:rsidRPr="00D67B50">
        <w:rPr>
          <w:rFonts w:ascii="Times New Roman" w:hAnsi="Times New Roman" w:cs="Times New Roman"/>
          <w:b/>
          <w:sz w:val="28"/>
        </w:rPr>
        <w:t xml:space="preserve">2. Существующее состояние транспортного обслуживания населения в части пригородных пассажирских перевозок </w:t>
      </w:r>
    </w:p>
    <w:p w:rsidR="008E700C" w:rsidRDefault="008E700C" w:rsidP="00D67B50">
      <w:pPr>
        <w:ind w:left="-567" w:firstLine="709"/>
        <w:jc w:val="both"/>
        <w:rPr>
          <w:rFonts w:ascii="Times New Roman" w:hAnsi="Times New Roman" w:cs="Times New Roman"/>
          <w:b/>
          <w:sz w:val="28"/>
        </w:rPr>
      </w:pPr>
      <w:r w:rsidRPr="008E700C">
        <w:rPr>
          <w:rFonts w:ascii="Times New Roman" w:hAnsi="Times New Roman" w:cs="Times New Roman"/>
          <w:b/>
          <w:sz w:val="28"/>
        </w:rPr>
        <w:t>2.1. Анализ схемы транспортного обслуживания населения в части пригородных пассажирских перевозок</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Работа транспортного комплекса Республики Алтай направлена, прежде всего, на регулярное и качественное осуществление пассажирских перевозок.</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Транспортное обслуживание населения республики осуществляется по 45 маршрутам, в том числе 28 пригородным и 17 межмуниципальным маршрутам. Маршрутная сеть обслуживается 5 предприятиями, 20 индивидуальными предпринимателями и 238 единицами автомобильного транспорта. Кроме этого, по территории Республики Алтай проходят 17 межрегиональных маршрутов, которые связывают регион транспортным сообщением с соседними регионами – Алтайским краем, Новосибирской, Кемеровской и Томской областями.</w:t>
      </w:r>
    </w:p>
    <w:p w:rsidR="008E700C" w:rsidRP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 xml:space="preserve">С целью улучшения транспортного обслуживания населения в 2018 году открыты межмуниципальный маршрут № 132 «Г. Горно-Алтайск (Лыжная база) - с. </w:t>
      </w:r>
      <w:proofErr w:type="spellStart"/>
      <w:r w:rsidRPr="008E700C">
        <w:rPr>
          <w:rFonts w:ascii="Times New Roman" w:hAnsi="Times New Roman" w:cs="Times New Roman"/>
          <w:sz w:val="28"/>
        </w:rPr>
        <w:t>Майма</w:t>
      </w:r>
      <w:proofErr w:type="spellEnd"/>
      <w:r w:rsidRPr="008E700C">
        <w:rPr>
          <w:rFonts w:ascii="Times New Roman" w:hAnsi="Times New Roman" w:cs="Times New Roman"/>
          <w:sz w:val="28"/>
        </w:rPr>
        <w:t xml:space="preserve"> - с. Черемшанка - с. </w:t>
      </w:r>
      <w:proofErr w:type="spellStart"/>
      <w:r w:rsidRPr="008E700C">
        <w:rPr>
          <w:rFonts w:ascii="Times New Roman" w:hAnsi="Times New Roman" w:cs="Times New Roman"/>
          <w:sz w:val="28"/>
        </w:rPr>
        <w:t>Манжерок</w:t>
      </w:r>
      <w:proofErr w:type="spellEnd"/>
      <w:r w:rsidRPr="008E700C">
        <w:rPr>
          <w:rFonts w:ascii="Times New Roman" w:hAnsi="Times New Roman" w:cs="Times New Roman"/>
          <w:sz w:val="28"/>
        </w:rPr>
        <w:t xml:space="preserve"> - с. Озерное», где перевозчиком является ИП Осинцева Н.Д., и муниципальный маршрут № 17 «ул. Афганцев - ул. Трактовая», перевозчик – Региональная общественная организация «Горно-Алтайский городской союз индивидуальных </w:t>
      </w:r>
      <w:proofErr w:type="spellStart"/>
      <w:r w:rsidRPr="008E700C">
        <w:rPr>
          <w:rFonts w:ascii="Times New Roman" w:hAnsi="Times New Roman" w:cs="Times New Roman"/>
          <w:sz w:val="28"/>
        </w:rPr>
        <w:t>автопредпринимателей</w:t>
      </w:r>
      <w:proofErr w:type="spellEnd"/>
      <w:r w:rsidRPr="008E700C">
        <w:rPr>
          <w:rFonts w:ascii="Times New Roman" w:hAnsi="Times New Roman" w:cs="Times New Roman"/>
          <w:sz w:val="28"/>
        </w:rPr>
        <w:t>» Республики Алтай (РОО ГАГСИП РА). Перевозчики законно и добросовестно осуществляют перевозочную деятельность, имеют лицензию на перевозку пассажиров и багажа.</w:t>
      </w:r>
    </w:p>
    <w:p w:rsidR="008E700C" w:rsidRDefault="008E700C" w:rsidP="008E700C">
      <w:pPr>
        <w:spacing w:after="0"/>
        <w:ind w:left="-567" w:firstLine="709"/>
        <w:jc w:val="both"/>
        <w:rPr>
          <w:rFonts w:ascii="Times New Roman" w:hAnsi="Times New Roman" w:cs="Times New Roman"/>
          <w:sz w:val="28"/>
        </w:rPr>
      </w:pPr>
      <w:r w:rsidRPr="008E700C">
        <w:rPr>
          <w:rFonts w:ascii="Times New Roman" w:hAnsi="Times New Roman" w:cs="Times New Roman"/>
          <w:sz w:val="28"/>
        </w:rPr>
        <w:t>Необходимо отметить, что все перевозчики, работающие на рынке пассажирских перевозок являются организациями коммерческой формы собственности, определение победителя осуществляется только на конкурсной основе в соответствии с законодательством Российской Федерации и Республики Алтай. Государственные и муниципальные перевозчики в Республике Алтай отсутствуют. Доля перевозчиков частной формы собственности составляет - 100%.</w:t>
      </w:r>
    </w:p>
    <w:p w:rsidR="006474AF" w:rsidRDefault="006474AF" w:rsidP="006474AF">
      <w:pPr>
        <w:ind w:left="-567" w:firstLine="709"/>
        <w:jc w:val="both"/>
        <w:rPr>
          <w:rFonts w:ascii="Times New Roman" w:hAnsi="Times New Roman" w:cs="Times New Roman"/>
          <w:sz w:val="28"/>
        </w:rPr>
      </w:pPr>
      <w:r>
        <w:rPr>
          <w:rFonts w:ascii="Times New Roman" w:hAnsi="Times New Roman" w:cs="Times New Roman"/>
          <w:sz w:val="28"/>
        </w:rPr>
        <w:t>Перечень транспортных центров Республики Алтай представлен                                     в Таблице 6.</w:t>
      </w:r>
    </w:p>
    <w:tbl>
      <w:tblPr>
        <w:tblW w:w="10079" w:type="dxa"/>
        <w:tblInd w:w="-561" w:type="dxa"/>
        <w:tblLayout w:type="fixed"/>
        <w:tblCellMar>
          <w:left w:w="0" w:type="dxa"/>
          <w:right w:w="0" w:type="dxa"/>
        </w:tblCellMar>
        <w:tblLook w:val="04A0" w:firstRow="1" w:lastRow="0" w:firstColumn="1" w:lastColumn="0" w:noHBand="0" w:noVBand="1"/>
      </w:tblPr>
      <w:tblGrid>
        <w:gridCol w:w="2935"/>
        <w:gridCol w:w="1749"/>
        <w:gridCol w:w="1561"/>
        <w:gridCol w:w="1562"/>
        <w:gridCol w:w="2272"/>
      </w:tblGrid>
      <w:tr w:rsidR="006474AF" w:rsidRPr="006474AF" w:rsidTr="006474AF">
        <w:trPr>
          <w:trHeight w:val="480"/>
        </w:trPr>
        <w:tc>
          <w:tcPr>
            <w:tcW w:w="10079" w:type="dxa"/>
            <w:gridSpan w:val="5"/>
            <w:tcBorders>
              <w:bottom w:val="single" w:sz="5" w:space="0" w:color="000000"/>
            </w:tcBorders>
            <w:shd w:val="clear" w:color="auto" w:fill="auto"/>
          </w:tcPr>
          <w:p w:rsidR="006474AF" w:rsidRPr="006474AF" w:rsidRDefault="006474AF" w:rsidP="006474AF">
            <w:pPr>
              <w:jc w:val="center"/>
              <w:rPr>
                <w:rFonts w:ascii="Times New Roman" w:hAnsi="Times New Roman" w:cs="Times New Roman"/>
              </w:rPr>
            </w:pPr>
            <w:r w:rsidRPr="006474AF">
              <w:rPr>
                <w:rFonts w:ascii="Times New Roman" w:hAnsi="Times New Roman" w:cs="Times New Roman"/>
                <w:sz w:val="28"/>
              </w:rPr>
              <w:lastRenderedPageBreak/>
              <w:t>Таблица 6 – Перечень транспортных центров Субъекта РФ</w:t>
            </w:r>
          </w:p>
        </w:tc>
      </w:tr>
      <w:tr w:rsidR="006474AF" w:rsidRPr="006474AF" w:rsidTr="006474AF">
        <w:trPr>
          <w:trHeight w:val="834"/>
        </w:trPr>
        <w:tc>
          <w:tcPr>
            <w:tcW w:w="293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Наименование</w:t>
            </w:r>
          </w:p>
          <w:p w:rsidR="006474AF" w:rsidRPr="00E117E0" w:rsidRDefault="006474AF" w:rsidP="006474AF">
            <w:pPr>
              <w:spacing w:after="0"/>
              <w:jc w:val="center"/>
              <w:rPr>
                <w:rFonts w:ascii="Times New Roman" w:hAnsi="Times New Roman" w:cs="Times New Roman"/>
                <w:b/>
                <w:sz w:val="20"/>
              </w:rPr>
            </w:pPr>
            <w:proofErr w:type="gramStart"/>
            <w:r w:rsidRPr="00E117E0">
              <w:rPr>
                <w:rFonts w:ascii="Times New Roman" w:hAnsi="Times New Roman" w:cs="Times New Roman"/>
                <w:b/>
                <w:sz w:val="20"/>
              </w:rPr>
              <w:t>транспортного</w:t>
            </w:r>
            <w:proofErr w:type="gramEnd"/>
            <w:r w:rsidRPr="00E117E0">
              <w:rPr>
                <w:rFonts w:ascii="Times New Roman" w:hAnsi="Times New Roman" w:cs="Times New Roman"/>
                <w:b/>
                <w:sz w:val="20"/>
              </w:rPr>
              <w:t xml:space="preserve"> центра</w:t>
            </w:r>
          </w:p>
        </w:tc>
        <w:tc>
          <w:tcPr>
            <w:tcW w:w="17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Населенный пункт</w:t>
            </w:r>
          </w:p>
        </w:tc>
        <w:tc>
          <w:tcPr>
            <w:tcW w:w="15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Тип населенного пункта</w:t>
            </w:r>
          </w:p>
        </w:tc>
        <w:tc>
          <w:tcPr>
            <w:tcW w:w="156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Численность населения,</w:t>
            </w:r>
          </w:p>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тыс. чел.</w:t>
            </w:r>
          </w:p>
        </w:tc>
        <w:tc>
          <w:tcPr>
            <w:tcW w:w="227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jc w:val="center"/>
              <w:rPr>
                <w:rFonts w:ascii="Times New Roman" w:hAnsi="Times New Roman" w:cs="Times New Roman"/>
                <w:b/>
                <w:sz w:val="20"/>
              </w:rPr>
            </w:pPr>
            <w:r w:rsidRPr="00E117E0">
              <w:rPr>
                <w:rFonts w:ascii="Times New Roman" w:hAnsi="Times New Roman" w:cs="Times New Roman"/>
                <w:b/>
                <w:sz w:val="20"/>
              </w:rPr>
              <w:t>Примечание</w:t>
            </w:r>
          </w:p>
        </w:tc>
      </w:tr>
      <w:tr w:rsidR="006474AF" w:rsidRPr="006474AF" w:rsidTr="00E117E0">
        <w:trPr>
          <w:trHeight w:val="894"/>
        </w:trPr>
        <w:tc>
          <w:tcPr>
            <w:tcW w:w="293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ООО «Горно-Алтайский Автовокзал»</w:t>
            </w:r>
          </w:p>
        </w:tc>
        <w:tc>
          <w:tcPr>
            <w:tcW w:w="17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Горно-Алтайск</w:t>
            </w:r>
          </w:p>
        </w:tc>
        <w:tc>
          <w:tcPr>
            <w:tcW w:w="15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Город</w:t>
            </w:r>
          </w:p>
        </w:tc>
        <w:tc>
          <w:tcPr>
            <w:tcW w:w="156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62 309,00</w:t>
            </w:r>
          </w:p>
        </w:tc>
        <w:tc>
          <w:tcPr>
            <w:tcW w:w="227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 xml:space="preserve">Город Горно-Алтайск является столицей Республики Алтай. </w:t>
            </w:r>
          </w:p>
        </w:tc>
      </w:tr>
      <w:tr w:rsidR="006474AF" w:rsidRPr="006474AF" w:rsidTr="006474AF">
        <w:trPr>
          <w:trHeight w:val="565"/>
        </w:trPr>
        <w:tc>
          <w:tcPr>
            <w:tcW w:w="293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ОАО Аэропорт г. Горно-Алтайска</w:t>
            </w:r>
          </w:p>
        </w:tc>
        <w:tc>
          <w:tcPr>
            <w:tcW w:w="17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proofErr w:type="spellStart"/>
            <w:r w:rsidRPr="00E117E0">
              <w:rPr>
                <w:rFonts w:ascii="Times New Roman" w:hAnsi="Times New Roman" w:cs="Times New Roman"/>
                <w:sz w:val="20"/>
              </w:rPr>
              <w:t>Майма</w:t>
            </w:r>
            <w:proofErr w:type="spellEnd"/>
          </w:p>
        </w:tc>
        <w:tc>
          <w:tcPr>
            <w:tcW w:w="15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Село</w:t>
            </w:r>
          </w:p>
        </w:tc>
        <w:tc>
          <w:tcPr>
            <w:tcW w:w="156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r w:rsidRPr="00E117E0">
              <w:rPr>
                <w:rFonts w:ascii="Times New Roman" w:hAnsi="Times New Roman" w:cs="Times New Roman"/>
                <w:sz w:val="20"/>
              </w:rPr>
              <w:t>15 344,00</w:t>
            </w:r>
          </w:p>
        </w:tc>
        <w:tc>
          <w:tcPr>
            <w:tcW w:w="227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E117E0" w:rsidRDefault="006474AF" w:rsidP="006474AF">
            <w:pPr>
              <w:spacing w:after="0"/>
              <w:rPr>
                <w:rFonts w:ascii="Times New Roman" w:hAnsi="Times New Roman" w:cs="Times New Roman"/>
                <w:sz w:val="20"/>
              </w:rPr>
            </w:pPr>
          </w:p>
        </w:tc>
      </w:tr>
    </w:tbl>
    <w:p w:rsidR="006474AF" w:rsidRDefault="006474AF" w:rsidP="006474AF">
      <w:pPr>
        <w:spacing w:before="240" w:after="0"/>
        <w:ind w:left="-567" w:firstLine="709"/>
        <w:jc w:val="both"/>
        <w:rPr>
          <w:rFonts w:ascii="Times New Roman" w:hAnsi="Times New Roman" w:cs="Times New Roman"/>
          <w:sz w:val="28"/>
        </w:rPr>
      </w:pPr>
      <w:r w:rsidRPr="006474AF">
        <w:rPr>
          <w:rFonts w:ascii="Times New Roman" w:hAnsi="Times New Roman" w:cs="Times New Roman"/>
          <w:sz w:val="28"/>
        </w:rPr>
        <w:t>Рынок пассажирских перевозок на территории Республики Алтай представлен двумя видами транспорта; автомобильный (более 90% всех видов перевозок) и авиационный. Автомобильный транспорт является основным видом транспорта. Это обусловлено географическими особенностями региона. На территории Республики Алтай находится два объекта транспортной инфраструктуры: ОАО Аэропорт г. Горно-Алтайска, ООО «Горно-Алтайский автовокзал».</w:t>
      </w:r>
    </w:p>
    <w:p w:rsidR="006474AF" w:rsidRDefault="006474AF" w:rsidP="006474AF">
      <w:pPr>
        <w:ind w:left="-567" w:firstLine="709"/>
        <w:jc w:val="both"/>
        <w:rPr>
          <w:rFonts w:ascii="Times New Roman" w:hAnsi="Times New Roman" w:cs="Times New Roman"/>
          <w:sz w:val="28"/>
        </w:rPr>
      </w:pPr>
      <w:r>
        <w:rPr>
          <w:rFonts w:ascii="Times New Roman" w:hAnsi="Times New Roman" w:cs="Times New Roman"/>
          <w:sz w:val="28"/>
        </w:rPr>
        <w:t>Реестр пригородных пассажирских сообщений представлен в Таблице 7.</w:t>
      </w:r>
    </w:p>
    <w:tbl>
      <w:tblPr>
        <w:tblW w:w="10170" w:type="dxa"/>
        <w:tblInd w:w="-513" w:type="dxa"/>
        <w:tblLayout w:type="fixed"/>
        <w:tblCellMar>
          <w:left w:w="0" w:type="dxa"/>
          <w:right w:w="0" w:type="dxa"/>
        </w:tblCellMar>
        <w:tblLook w:val="04A0" w:firstRow="1" w:lastRow="0" w:firstColumn="1" w:lastColumn="0" w:noHBand="0" w:noVBand="1"/>
      </w:tblPr>
      <w:tblGrid>
        <w:gridCol w:w="1247"/>
        <w:gridCol w:w="307"/>
        <w:gridCol w:w="2286"/>
        <w:gridCol w:w="1818"/>
        <w:gridCol w:w="987"/>
        <w:gridCol w:w="1128"/>
        <w:gridCol w:w="2385"/>
        <w:gridCol w:w="12"/>
      </w:tblGrid>
      <w:tr w:rsidR="006474AF" w:rsidRPr="006474AF" w:rsidTr="006474AF">
        <w:tc>
          <w:tcPr>
            <w:tcW w:w="10170" w:type="dxa"/>
            <w:gridSpan w:val="8"/>
            <w:tcBorders>
              <w:bottom w:val="single" w:sz="5" w:space="0" w:color="000000"/>
            </w:tcBorders>
            <w:shd w:val="clear" w:color="auto" w:fill="auto"/>
          </w:tcPr>
          <w:p w:rsidR="006474AF" w:rsidRPr="006474AF" w:rsidRDefault="006474AF" w:rsidP="006474AF">
            <w:pPr>
              <w:spacing w:line="232" w:lineRule="auto"/>
              <w:jc w:val="center"/>
              <w:rPr>
                <w:rFonts w:ascii="Times New Roman" w:eastAsia="Times New Roman" w:hAnsi="Times New Roman" w:cs="Times New Roman"/>
                <w:color w:val="000000"/>
                <w:spacing w:val="-2"/>
                <w:sz w:val="24"/>
              </w:rPr>
            </w:pPr>
            <w:r w:rsidRPr="006474AF">
              <w:rPr>
                <w:rFonts w:ascii="Times New Roman" w:eastAsia="Times New Roman" w:hAnsi="Times New Roman" w:cs="Times New Roman"/>
                <w:color w:val="000000"/>
                <w:spacing w:val="-2"/>
                <w:sz w:val="28"/>
              </w:rPr>
              <w:t>Таблица 7 - Реестр пригородных пассажирских сообщений</w:t>
            </w:r>
          </w:p>
        </w:tc>
      </w:tr>
      <w:tr w:rsidR="006474AF" w:rsidRPr="006474AF" w:rsidTr="006474AF">
        <w:trPr>
          <w:gridAfter w:val="1"/>
          <w:wAfter w:w="12" w:type="dxa"/>
        </w:trPr>
        <w:tc>
          <w:tcPr>
            <w:tcW w:w="1247"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Вид</w:t>
            </w:r>
          </w:p>
        </w:tc>
        <w:tc>
          <w:tcPr>
            <w:tcW w:w="307"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w:t>
            </w:r>
          </w:p>
        </w:tc>
        <w:tc>
          <w:tcPr>
            <w:tcW w:w="2286"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 xml:space="preserve">Наименование </w:t>
            </w:r>
            <w:proofErr w:type="spellStart"/>
            <w:r w:rsidRPr="006474AF">
              <w:rPr>
                <w:rFonts w:ascii="Times New Roman" w:eastAsia="Times New Roman" w:hAnsi="Times New Roman" w:cs="Times New Roman"/>
                <w:b/>
                <w:color w:val="000000"/>
                <w:spacing w:val="-2"/>
                <w:sz w:val="20"/>
              </w:rPr>
              <w:t>собщения</w:t>
            </w:r>
            <w:proofErr w:type="spellEnd"/>
          </w:p>
        </w:tc>
        <w:tc>
          <w:tcPr>
            <w:tcW w:w="1818"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Транспортные центры,</w:t>
            </w:r>
          </w:p>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proofErr w:type="gramStart"/>
            <w:r w:rsidRPr="006474AF">
              <w:rPr>
                <w:rFonts w:ascii="Times New Roman" w:eastAsia="Times New Roman" w:hAnsi="Times New Roman" w:cs="Times New Roman"/>
                <w:b/>
                <w:color w:val="000000"/>
                <w:spacing w:val="-2"/>
                <w:sz w:val="20"/>
              </w:rPr>
              <w:t>включенные</w:t>
            </w:r>
            <w:proofErr w:type="gramEnd"/>
            <w:r w:rsidRPr="006474AF">
              <w:rPr>
                <w:rFonts w:ascii="Times New Roman" w:eastAsia="Times New Roman" w:hAnsi="Times New Roman" w:cs="Times New Roman"/>
                <w:b/>
                <w:color w:val="000000"/>
                <w:spacing w:val="-2"/>
                <w:sz w:val="20"/>
              </w:rPr>
              <w:t xml:space="preserve"> в сообщение</w:t>
            </w:r>
          </w:p>
        </w:tc>
        <w:tc>
          <w:tcPr>
            <w:tcW w:w="2115" w:type="dxa"/>
            <w:gridSpan w:val="2"/>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 xml:space="preserve">Протяженность </w:t>
            </w:r>
            <w:proofErr w:type="spellStart"/>
            <w:proofErr w:type="gramStart"/>
            <w:r w:rsidRPr="006474AF">
              <w:rPr>
                <w:rFonts w:ascii="Times New Roman" w:eastAsia="Times New Roman" w:hAnsi="Times New Roman" w:cs="Times New Roman"/>
                <w:b/>
                <w:color w:val="000000"/>
                <w:spacing w:val="-2"/>
                <w:sz w:val="20"/>
              </w:rPr>
              <w:t>сообщения,км</w:t>
            </w:r>
            <w:proofErr w:type="spellEnd"/>
            <w:proofErr w:type="gramEnd"/>
          </w:p>
        </w:tc>
        <w:tc>
          <w:tcPr>
            <w:tcW w:w="2385"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20"/>
              </w:rPr>
            </w:pPr>
            <w:r w:rsidRPr="006474AF">
              <w:rPr>
                <w:rFonts w:ascii="Times New Roman" w:eastAsia="Times New Roman" w:hAnsi="Times New Roman" w:cs="Times New Roman"/>
                <w:b/>
                <w:color w:val="000000"/>
                <w:spacing w:val="-2"/>
                <w:sz w:val="20"/>
              </w:rPr>
              <w:t>Социальная значимость</w:t>
            </w:r>
          </w:p>
        </w:tc>
      </w:tr>
      <w:tr w:rsidR="006474AF" w:rsidRPr="006474AF" w:rsidTr="006474AF">
        <w:trPr>
          <w:gridAfter w:val="1"/>
          <w:wAfter w:w="12" w:type="dxa"/>
        </w:trPr>
        <w:tc>
          <w:tcPr>
            <w:tcW w:w="1247" w:type="dxa"/>
            <w:tcBorders>
              <w:left w:val="single" w:sz="5" w:space="0" w:color="000000"/>
              <w:bottom w:val="single" w:sz="5" w:space="0" w:color="000000"/>
              <w:right w:val="single" w:sz="5" w:space="0" w:color="000000"/>
            </w:tcBorders>
            <w:shd w:val="clear" w:color="auto" w:fill="auto"/>
            <w:tcMar>
              <w:top w:w="43" w:type="dxa"/>
              <w:left w:w="43" w:type="dxa"/>
              <w:right w:w="43" w:type="dxa"/>
            </w:tcMa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16"/>
              </w:rPr>
            </w:pPr>
            <w:proofErr w:type="gramStart"/>
            <w:r w:rsidRPr="006474AF">
              <w:rPr>
                <w:rFonts w:ascii="Times New Roman" w:eastAsia="Times New Roman" w:hAnsi="Times New Roman" w:cs="Times New Roman"/>
                <w:b/>
                <w:color w:val="000000"/>
                <w:spacing w:val="-2"/>
                <w:sz w:val="20"/>
              </w:rPr>
              <w:t>транспорта</w:t>
            </w:r>
            <w:proofErr w:type="gramEnd"/>
          </w:p>
        </w:tc>
        <w:tc>
          <w:tcPr>
            <w:tcW w:w="30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74AF" w:rsidRPr="006474AF" w:rsidRDefault="006474AF" w:rsidP="006474AF">
            <w:pPr>
              <w:spacing w:after="0" w:line="240" w:lineRule="auto"/>
              <w:rPr>
                <w:rFonts w:ascii="Calibri" w:eastAsia="Calibri" w:hAnsi="Calibri" w:cs="Times New Roman"/>
                <w:sz w:val="2"/>
              </w:rPr>
            </w:pPr>
          </w:p>
        </w:tc>
        <w:tc>
          <w:tcPr>
            <w:tcW w:w="228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74AF" w:rsidRPr="006474AF" w:rsidRDefault="006474AF" w:rsidP="006474AF">
            <w:pPr>
              <w:spacing w:after="0" w:line="240" w:lineRule="auto"/>
              <w:rPr>
                <w:rFonts w:ascii="Calibri" w:eastAsia="Calibri" w:hAnsi="Calibri" w:cs="Times New Roman"/>
                <w:sz w:val="2"/>
              </w:rPr>
            </w:pPr>
          </w:p>
        </w:tc>
        <w:tc>
          <w:tcPr>
            <w:tcW w:w="181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74AF" w:rsidRPr="006474AF" w:rsidRDefault="006474AF" w:rsidP="006474AF">
            <w:pPr>
              <w:spacing w:after="0" w:line="240" w:lineRule="auto"/>
              <w:rPr>
                <w:rFonts w:ascii="Calibri" w:eastAsia="Calibri" w:hAnsi="Calibri" w:cs="Times New Roman"/>
                <w:sz w:val="2"/>
              </w:rPr>
            </w:pPr>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16"/>
              </w:rPr>
            </w:pPr>
            <w:proofErr w:type="gramStart"/>
            <w:r w:rsidRPr="006474AF">
              <w:rPr>
                <w:rFonts w:ascii="Times New Roman" w:eastAsia="Times New Roman" w:hAnsi="Times New Roman" w:cs="Times New Roman"/>
                <w:b/>
                <w:color w:val="000000"/>
                <w:spacing w:val="-2"/>
                <w:sz w:val="16"/>
              </w:rPr>
              <w:t>воздушная</w:t>
            </w:r>
            <w:proofErr w:type="gramEnd"/>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b/>
                <w:color w:val="000000"/>
                <w:spacing w:val="-2"/>
                <w:sz w:val="16"/>
              </w:rPr>
            </w:pPr>
            <w:proofErr w:type="gramStart"/>
            <w:r w:rsidRPr="006474AF">
              <w:rPr>
                <w:rFonts w:ascii="Times New Roman" w:eastAsia="Times New Roman" w:hAnsi="Times New Roman" w:cs="Times New Roman"/>
                <w:b/>
                <w:color w:val="000000"/>
                <w:spacing w:val="-2"/>
                <w:sz w:val="16"/>
              </w:rPr>
              <w:t>тарифная</w:t>
            </w:r>
            <w:proofErr w:type="gramEnd"/>
          </w:p>
        </w:tc>
        <w:tc>
          <w:tcPr>
            <w:tcW w:w="23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74AF" w:rsidRPr="006474AF" w:rsidRDefault="006474AF" w:rsidP="006474AF">
            <w:pPr>
              <w:spacing w:after="0" w:line="240" w:lineRule="auto"/>
              <w:rPr>
                <w:rFonts w:ascii="Calibri" w:eastAsia="Calibri" w:hAnsi="Calibri" w:cs="Times New Roman"/>
                <w:sz w:val="2"/>
              </w:rPr>
            </w:pP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с.Каракокша</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Чойский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56,00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125,00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с.Турочак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с.Артыбыш</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Турочакский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93,00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212,00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г.Горно-Алтайск-с.Турочак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Турочакский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87,00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141,00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г.Горно-Алтайск-с.Озеро-Куреево</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Турочакский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105,00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220,00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5</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г.Горно-Алтайск-с.Чемал</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Чемальский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62,00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105,00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6</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г.Горно-Алтайск-с.Шебалино</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Шебалинский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76,00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121,00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w:t>
            </w:r>
            <w:proofErr w:type="spellEnd"/>
            <w:r w:rsidRPr="006474AF">
              <w:rPr>
                <w:rFonts w:ascii="Times New Roman" w:eastAsia="Times New Roman" w:hAnsi="Times New Roman" w:cs="Times New Roman"/>
                <w:color w:val="000000"/>
                <w:spacing w:val="-2"/>
                <w:sz w:val="16"/>
              </w:rPr>
              <w:t>-</w:t>
            </w:r>
            <w:proofErr w:type="spellStart"/>
            <w:r w:rsidRPr="006474AF">
              <w:rPr>
                <w:rFonts w:ascii="Times New Roman" w:eastAsia="Times New Roman" w:hAnsi="Times New Roman" w:cs="Times New Roman"/>
                <w:color w:val="000000"/>
                <w:spacing w:val="-2"/>
                <w:sz w:val="16"/>
              </w:rPr>
              <w:t>Алтайск</w:t>
            </w:r>
            <w:proofErr w:type="spellEnd"/>
            <w:r w:rsidRPr="006474AF">
              <w:rPr>
                <w:rFonts w:ascii="Times New Roman" w:eastAsia="Times New Roman" w:hAnsi="Times New Roman" w:cs="Times New Roman"/>
                <w:color w:val="000000"/>
                <w:spacing w:val="-2"/>
                <w:sz w:val="16"/>
              </w:rPr>
              <w:t>-</w:t>
            </w:r>
            <w:proofErr w:type="spellStart"/>
            <w:r w:rsidRPr="006474AF">
              <w:rPr>
                <w:rFonts w:ascii="Times New Roman" w:eastAsia="Times New Roman" w:hAnsi="Times New Roman" w:cs="Times New Roman"/>
                <w:color w:val="000000"/>
                <w:spacing w:val="-2"/>
                <w:sz w:val="16"/>
              </w:rPr>
              <w:t>с.Усть</w:t>
            </w:r>
            <w:proofErr w:type="spellEnd"/>
            <w:r w:rsidRPr="006474AF">
              <w:rPr>
                <w:rFonts w:ascii="Times New Roman" w:eastAsia="Times New Roman" w:hAnsi="Times New Roman" w:cs="Times New Roman"/>
                <w:color w:val="000000"/>
                <w:spacing w:val="-2"/>
                <w:sz w:val="16"/>
              </w:rPr>
              <w:t>-Кан</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Усть-Канский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139,00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229,00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г.Горно-Алтайск-с.Черный</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Ануй</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Усть-Канский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137,00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342,00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9</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г.Горно-Алтайск-с.Иня</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Онгудайский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171,00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280,00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г.Горно-Алтайск-с.Онгудай</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Онгудайский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136,00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209,00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11</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г.Горно-Алтайск-с.Улаган</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Улаганский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204,00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421,00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12</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г.Горно-Алтайск-с.Тюнгур</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Усть-Коксинский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201,00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471,00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w:t>
            </w:r>
            <w:proofErr w:type="spellEnd"/>
            <w:r w:rsidRPr="006474AF">
              <w:rPr>
                <w:rFonts w:ascii="Times New Roman" w:eastAsia="Times New Roman" w:hAnsi="Times New Roman" w:cs="Times New Roman"/>
                <w:color w:val="000000"/>
                <w:spacing w:val="-2"/>
                <w:sz w:val="16"/>
              </w:rPr>
              <w:t>-</w:t>
            </w:r>
            <w:proofErr w:type="spellStart"/>
            <w:r w:rsidRPr="006474AF">
              <w:rPr>
                <w:rFonts w:ascii="Times New Roman" w:eastAsia="Times New Roman" w:hAnsi="Times New Roman" w:cs="Times New Roman"/>
                <w:color w:val="000000"/>
                <w:spacing w:val="-2"/>
                <w:sz w:val="16"/>
              </w:rPr>
              <w:t>Алтайск</w:t>
            </w:r>
            <w:proofErr w:type="spellEnd"/>
            <w:r w:rsidRPr="006474AF">
              <w:rPr>
                <w:rFonts w:ascii="Times New Roman" w:eastAsia="Times New Roman" w:hAnsi="Times New Roman" w:cs="Times New Roman"/>
                <w:color w:val="000000"/>
                <w:spacing w:val="-2"/>
                <w:sz w:val="16"/>
              </w:rPr>
              <w:t>-</w:t>
            </w:r>
            <w:proofErr w:type="spellStart"/>
            <w:r w:rsidRPr="006474AF">
              <w:rPr>
                <w:rFonts w:ascii="Times New Roman" w:eastAsia="Times New Roman" w:hAnsi="Times New Roman" w:cs="Times New Roman"/>
                <w:color w:val="000000"/>
                <w:spacing w:val="-2"/>
                <w:sz w:val="16"/>
              </w:rPr>
              <w:t>с.Усть</w:t>
            </w:r>
            <w:proofErr w:type="spellEnd"/>
            <w:r w:rsidRPr="006474AF">
              <w:rPr>
                <w:rFonts w:ascii="Times New Roman" w:eastAsia="Times New Roman" w:hAnsi="Times New Roman" w:cs="Times New Roman"/>
                <w:color w:val="000000"/>
                <w:spacing w:val="-2"/>
                <w:sz w:val="16"/>
              </w:rPr>
              <w:t>-Кумир</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Усть-Канский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161,00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324,00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(Старый центр)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с.Соузга</w:t>
            </w:r>
            <w:proofErr w:type="spellEnd"/>
            <w:r w:rsidRPr="006474AF">
              <w:rPr>
                <w:rFonts w:ascii="Times New Roman" w:eastAsia="Times New Roman" w:hAnsi="Times New Roman" w:cs="Times New Roman"/>
                <w:color w:val="000000"/>
                <w:spacing w:val="-2"/>
                <w:sz w:val="16"/>
              </w:rPr>
              <w:t xml:space="preserve"> (Питомник)</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27,80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15</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(Старый центр)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 с. </w:t>
            </w:r>
            <w:proofErr w:type="spellStart"/>
            <w:r w:rsidRPr="006474AF">
              <w:rPr>
                <w:rFonts w:ascii="Times New Roman" w:eastAsia="Times New Roman" w:hAnsi="Times New Roman" w:cs="Times New Roman"/>
                <w:color w:val="000000"/>
                <w:spacing w:val="-2"/>
                <w:sz w:val="16"/>
              </w:rPr>
              <w:t>Карлушка</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с.Кызыл-Озек</w:t>
            </w:r>
            <w:proofErr w:type="spellEnd"/>
            <w:r w:rsidRPr="006474AF">
              <w:rPr>
                <w:rFonts w:ascii="Times New Roman" w:eastAsia="Times New Roman" w:hAnsi="Times New Roman" w:cs="Times New Roman"/>
                <w:color w:val="000000"/>
                <w:spacing w:val="-2"/>
                <w:sz w:val="16"/>
              </w:rPr>
              <w:t xml:space="preserve"> (с рейсами до </w:t>
            </w:r>
            <w:proofErr w:type="spellStart"/>
            <w:r w:rsidRPr="006474AF">
              <w:rPr>
                <w:rFonts w:ascii="Times New Roman" w:eastAsia="Times New Roman" w:hAnsi="Times New Roman" w:cs="Times New Roman"/>
                <w:color w:val="000000"/>
                <w:spacing w:val="-2"/>
                <w:sz w:val="16"/>
              </w:rPr>
              <w:t>с.САйдыс</w:t>
            </w:r>
            <w:proofErr w:type="spellEnd"/>
            <w:r w:rsidRPr="006474AF">
              <w:rPr>
                <w:rFonts w:ascii="Times New Roman" w:eastAsia="Times New Roman" w:hAnsi="Times New Roman" w:cs="Times New Roman"/>
                <w:color w:val="000000"/>
                <w:spacing w:val="-2"/>
                <w:sz w:val="16"/>
              </w:rPr>
              <w:t xml:space="preserve"> в понедельник и пятницу)</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25,00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48,00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lastRenderedPageBreak/>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(Кольцевая)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Алгаир</w:t>
            </w:r>
            <w:proofErr w:type="spellEnd"/>
            <w:r w:rsidRPr="006474AF">
              <w:rPr>
                <w:rFonts w:ascii="Times New Roman" w:eastAsia="Times New Roman" w:hAnsi="Times New Roman" w:cs="Times New Roman"/>
                <w:color w:val="000000"/>
                <w:spacing w:val="-2"/>
                <w:sz w:val="16"/>
              </w:rPr>
              <w:t xml:space="preserve">) </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16,30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17</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с.Майма-г.Горно-Алтайск-с.Бирюля</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с.Урлу-Аспак</w:t>
            </w:r>
            <w:proofErr w:type="spellEnd"/>
            <w:r w:rsidRPr="006474AF">
              <w:rPr>
                <w:rFonts w:ascii="Times New Roman" w:eastAsia="Times New Roman" w:hAnsi="Times New Roman" w:cs="Times New Roman"/>
                <w:color w:val="000000"/>
                <w:spacing w:val="-2"/>
                <w:sz w:val="16"/>
              </w:rPr>
              <w:t xml:space="preserve"> </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41,30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50,00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18</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(ПУ-49) -</w:t>
            </w:r>
            <w:proofErr w:type="spellStart"/>
            <w:r w:rsidRPr="006474AF">
              <w:rPr>
                <w:rFonts w:ascii="Times New Roman" w:eastAsia="Times New Roman" w:hAnsi="Times New Roman" w:cs="Times New Roman"/>
                <w:color w:val="000000"/>
                <w:spacing w:val="-2"/>
                <w:sz w:val="16"/>
              </w:rPr>
              <w:t>с.Горно-Алтайск</w:t>
            </w:r>
            <w:proofErr w:type="spellEnd"/>
            <w:r w:rsidRPr="006474AF">
              <w:rPr>
                <w:rFonts w:ascii="Times New Roman" w:eastAsia="Times New Roman" w:hAnsi="Times New Roman" w:cs="Times New Roman"/>
                <w:color w:val="000000"/>
                <w:spacing w:val="-2"/>
                <w:sz w:val="16"/>
              </w:rPr>
              <w:t xml:space="preserve"> (Старый центр)</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7,90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14,80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19</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Промзона</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с.Кызыл-Озек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микрарайон</w:t>
            </w:r>
            <w:proofErr w:type="spellEnd"/>
            <w:r w:rsidRPr="006474AF">
              <w:rPr>
                <w:rFonts w:ascii="Times New Roman" w:eastAsia="Times New Roman" w:hAnsi="Times New Roman" w:cs="Times New Roman"/>
                <w:color w:val="000000"/>
                <w:spacing w:val="-2"/>
                <w:sz w:val="16"/>
              </w:rPr>
              <w:t xml:space="preserve"> Северный)</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13,70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18,30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20</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с.Кызыл-Озек-г.Горно-Алтайск</w:t>
            </w:r>
            <w:proofErr w:type="spellEnd"/>
            <w:r w:rsidRPr="006474AF">
              <w:rPr>
                <w:rFonts w:ascii="Times New Roman" w:eastAsia="Times New Roman" w:hAnsi="Times New Roman" w:cs="Times New Roman"/>
                <w:color w:val="000000"/>
                <w:spacing w:val="-2"/>
                <w:sz w:val="16"/>
              </w:rPr>
              <w:t xml:space="preserve"> (ул. Титова, </w:t>
            </w:r>
            <w:proofErr w:type="spellStart"/>
            <w:r w:rsidRPr="006474AF">
              <w:rPr>
                <w:rFonts w:ascii="Times New Roman" w:eastAsia="Times New Roman" w:hAnsi="Times New Roman" w:cs="Times New Roman"/>
                <w:color w:val="000000"/>
                <w:spacing w:val="-2"/>
                <w:sz w:val="16"/>
              </w:rPr>
              <w:t>ул.Бийская</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10,60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16,05</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21</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ул.Гидростроителей</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с.Кызыл-Озек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12,80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24,20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22</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г. Горно-Алтайск (</w:t>
            </w:r>
            <w:proofErr w:type="spellStart"/>
            <w:r w:rsidRPr="006474AF">
              <w:rPr>
                <w:rFonts w:ascii="Times New Roman" w:eastAsia="Times New Roman" w:hAnsi="Times New Roman" w:cs="Times New Roman"/>
                <w:color w:val="000000"/>
                <w:spacing w:val="-2"/>
                <w:sz w:val="16"/>
              </w:rPr>
              <w:t>ул.Горно</w:t>
            </w:r>
            <w:proofErr w:type="spellEnd"/>
            <w:r w:rsidRPr="006474AF">
              <w:rPr>
                <w:rFonts w:ascii="Times New Roman" w:eastAsia="Times New Roman" w:hAnsi="Times New Roman" w:cs="Times New Roman"/>
                <w:color w:val="000000"/>
                <w:spacing w:val="-2"/>
                <w:sz w:val="16"/>
              </w:rPr>
              <w:t xml:space="preserve">-Алтайская, микрорайон </w:t>
            </w:r>
            <w:proofErr w:type="spellStart"/>
            <w:r w:rsidRPr="006474AF">
              <w:rPr>
                <w:rFonts w:ascii="Times New Roman" w:eastAsia="Times New Roman" w:hAnsi="Times New Roman" w:cs="Times New Roman"/>
                <w:color w:val="000000"/>
                <w:spacing w:val="-2"/>
                <w:sz w:val="16"/>
              </w:rPr>
              <w:t>Каяс</w:t>
            </w:r>
            <w:proofErr w:type="spellEnd"/>
            <w:r w:rsidRPr="006474AF">
              <w:rPr>
                <w:rFonts w:ascii="Times New Roman" w:eastAsia="Times New Roman" w:hAnsi="Times New Roman" w:cs="Times New Roman"/>
                <w:color w:val="000000"/>
                <w:spacing w:val="-2"/>
                <w:sz w:val="16"/>
              </w:rPr>
              <w:t xml:space="preserve"> по ул. Рассветной, ул. Соловьиной) -</w:t>
            </w:r>
            <w:proofErr w:type="spellStart"/>
            <w:r w:rsidRPr="006474AF">
              <w:rPr>
                <w:rFonts w:ascii="Times New Roman" w:eastAsia="Times New Roman" w:hAnsi="Times New Roman" w:cs="Times New Roman"/>
                <w:color w:val="000000"/>
                <w:spacing w:val="-2"/>
                <w:sz w:val="16"/>
              </w:rPr>
              <w:t>с.Кызыл-Озек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7,80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34,30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23</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(Водоканал)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-с. </w:t>
            </w:r>
            <w:proofErr w:type="spellStart"/>
            <w:r w:rsidRPr="006474AF">
              <w:rPr>
                <w:rFonts w:ascii="Times New Roman" w:eastAsia="Times New Roman" w:hAnsi="Times New Roman" w:cs="Times New Roman"/>
                <w:color w:val="000000"/>
                <w:spacing w:val="-2"/>
                <w:sz w:val="16"/>
              </w:rPr>
              <w:t>Карлушка</w:t>
            </w:r>
            <w:proofErr w:type="spellEnd"/>
            <w:r w:rsidRPr="006474AF">
              <w:rPr>
                <w:rFonts w:ascii="Times New Roman" w:eastAsia="Times New Roman" w:hAnsi="Times New Roman" w:cs="Times New Roman"/>
                <w:color w:val="000000"/>
                <w:spacing w:val="-2"/>
                <w:sz w:val="16"/>
              </w:rPr>
              <w:t xml:space="preserve"> - Аэропорт</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10,60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19,00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24</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w:t>
            </w:r>
            <w:proofErr w:type="gramStart"/>
            <w:r w:rsidRPr="006474AF">
              <w:rPr>
                <w:rFonts w:ascii="Times New Roman" w:eastAsia="Times New Roman" w:hAnsi="Times New Roman" w:cs="Times New Roman"/>
                <w:color w:val="000000"/>
                <w:spacing w:val="-2"/>
                <w:sz w:val="16"/>
              </w:rPr>
              <w:t>Алтайск</w:t>
            </w:r>
            <w:proofErr w:type="spellEnd"/>
            <w:r w:rsidRPr="006474AF">
              <w:rPr>
                <w:rFonts w:ascii="Times New Roman" w:eastAsia="Times New Roman" w:hAnsi="Times New Roman" w:cs="Times New Roman"/>
                <w:color w:val="000000"/>
                <w:spacing w:val="-2"/>
                <w:sz w:val="16"/>
              </w:rPr>
              <w:t>(</w:t>
            </w:r>
            <w:proofErr w:type="gramEnd"/>
            <w:r w:rsidRPr="006474AF">
              <w:rPr>
                <w:rFonts w:ascii="Times New Roman" w:eastAsia="Times New Roman" w:hAnsi="Times New Roman" w:cs="Times New Roman"/>
                <w:color w:val="000000"/>
                <w:spacing w:val="-2"/>
                <w:sz w:val="16"/>
              </w:rPr>
              <w:t xml:space="preserve">Старый центр) - </w:t>
            </w:r>
            <w:proofErr w:type="spellStart"/>
            <w:r w:rsidRPr="006474AF">
              <w:rPr>
                <w:rFonts w:ascii="Times New Roman" w:eastAsia="Times New Roman" w:hAnsi="Times New Roman" w:cs="Times New Roman"/>
                <w:color w:val="000000"/>
                <w:spacing w:val="-2"/>
                <w:sz w:val="16"/>
              </w:rPr>
              <w:t>с.Майма-с.Карлушка</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8,60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14,50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25</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(Старый центр)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(Караван) с рейсами до с. </w:t>
            </w:r>
            <w:proofErr w:type="spellStart"/>
            <w:r w:rsidRPr="006474AF">
              <w:rPr>
                <w:rFonts w:ascii="Times New Roman" w:eastAsia="Times New Roman" w:hAnsi="Times New Roman" w:cs="Times New Roman"/>
                <w:color w:val="000000"/>
                <w:spacing w:val="-2"/>
                <w:sz w:val="16"/>
              </w:rPr>
              <w:t>Карагуж</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8,80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26</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(Лыжная База)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Промзона</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9,60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12,35</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27</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(Заимка) -</w:t>
            </w:r>
            <w:proofErr w:type="spellStart"/>
            <w:r w:rsidRPr="006474AF">
              <w:rPr>
                <w:rFonts w:ascii="Times New Roman" w:eastAsia="Times New Roman" w:hAnsi="Times New Roman" w:cs="Times New Roman"/>
                <w:color w:val="000000"/>
                <w:spacing w:val="-2"/>
                <w:sz w:val="16"/>
              </w:rPr>
              <w:t>с.Кызыл-Озек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7,40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16,90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28</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ул.Строителей</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ул.П.Кучияк</w:t>
            </w:r>
            <w:proofErr w:type="spellEnd"/>
            <w:r w:rsidRPr="006474AF">
              <w:rPr>
                <w:rFonts w:ascii="Times New Roman" w:eastAsia="Times New Roman" w:hAnsi="Times New Roman" w:cs="Times New Roman"/>
                <w:color w:val="000000"/>
                <w:spacing w:val="-2"/>
                <w:sz w:val="16"/>
              </w:rPr>
              <w:t xml:space="preserve"> - с. </w:t>
            </w:r>
            <w:proofErr w:type="spellStart"/>
            <w:r w:rsidRPr="006474AF">
              <w:rPr>
                <w:rFonts w:ascii="Times New Roman" w:eastAsia="Times New Roman" w:hAnsi="Times New Roman" w:cs="Times New Roman"/>
                <w:color w:val="000000"/>
                <w:spacing w:val="-2"/>
                <w:sz w:val="16"/>
              </w:rPr>
              <w:t>Алферово</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ул.Луговая</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7,50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9,60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29</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ул.Кольцевая</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ул.Гидростроителей</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9,00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16,30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30</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ул.Кольцевая</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Алгаир</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8,10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15,95</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31</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ул.Папардэ</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ул.Алферово</w:t>
            </w:r>
            <w:proofErr w:type="spellEnd"/>
            <w:r w:rsidRPr="006474AF">
              <w:rPr>
                <w:rFonts w:ascii="Times New Roman" w:eastAsia="Times New Roman" w:hAnsi="Times New Roman" w:cs="Times New Roman"/>
                <w:color w:val="000000"/>
                <w:spacing w:val="-2"/>
                <w:sz w:val="16"/>
              </w:rPr>
              <w:t>)</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8,60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14,80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32</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с.Подгорное</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с.Платово-с.Майма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Алгаир</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(Старый центр)</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10,50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25,50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33</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с.Алферово</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(ул. Гидростроителей)</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8,90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34</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с.Алферово-г.Горно-Алтайск</w:t>
            </w:r>
            <w:proofErr w:type="spellEnd"/>
            <w:r w:rsidRPr="006474AF">
              <w:rPr>
                <w:rFonts w:ascii="Times New Roman" w:eastAsia="Times New Roman" w:hAnsi="Times New Roman" w:cs="Times New Roman"/>
                <w:color w:val="000000"/>
                <w:spacing w:val="-2"/>
                <w:sz w:val="16"/>
              </w:rPr>
              <w:t xml:space="preserve"> (Ткацкий) - </w:t>
            </w:r>
            <w:proofErr w:type="spellStart"/>
            <w:r w:rsidRPr="006474AF">
              <w:rPr>
                <w:rFonts w:ascii="Times New Roman" w:eastAsia="Times New Roman" w:hAnsi="Times New Roman" w:cs="Times New Roman"/>
                <w:color w:val="000000"/>
                <w:spacing w:val="-2"/>
                <w:sz w:val="16"/>
              </w:rPr>
              <w:t>Промзона-с.Карлушка-с.Майма</w:t>
            </w:r>
            <w:proofErr w:type="spellEnd"/>
            <w:r w:rsidRPr="006474AF">
              <w:rPr>
                <w:rFonts w:ascii="Times New Roman" w:eastAsia="Times New Roman" w:hAnsi="Times New Roman" w:cs="Times New Roman"/>
                <w:color w:val="000000"/>
                <w:spacing w:val="-2"/>
                <w:sz w:val="16"/>
              </w:rPr>
              <w:t xml:space="preserve">(Разъезд)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(Ткацкий)</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7,90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30,40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35</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(Водоканал)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Алгаир</w:t>
            </w:r>
            <w:proofErr w:type="spellEnd"/>
            <w:r w:rsidRPr="006474AF">
              <w:rPr>
                <w:rFonts w:ascii="Times New Roman" w:eastAsia="Times New Roman" w:hAnsi="Times New Roman" w:cs="Times New Roman"/>
                <w:color w:val="000000"/>
                <w:spacing w:val="-2"/>
                <w:sz w:val="16"/>
              </w:rPr>
              <w:t>)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(Алгаир-2)</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11,50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16,45</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36</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с.Кызыл-Озек-г.Горно-Алтайск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(Караван)</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13,20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21,70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37</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с.Платово-Майма</w:t>
            </w:r>
            <w:proofErr w:type="spellEnd"/>
            <w:r w:rsidRPr="006474AF">
              <w:rPr>
                <w:rFonts w:ascii="Times New Roman" w:eastAsia="Times New Roman" w:hAnsi="Times New Roman" w:cs="Times New Roman"/>
                <w:color w:val="000000"/>
                <w:spacing w:val="-2"/>
                <w:sz w:val="16"/>
              </w:rPr>
              <w:t xml:space="preserve"> (Поликлиника)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с.Кызыл-Озек</w:t>
            </w:r>
            <w:proofErr w:type="spellEnd"/>
            <w:r w:rsidRPr="006474AF">
              <w:rPr>
                <w:rFonts w:ascii="Times New Roman" w:eastAsia="Times New Roman" w:hAnsi="Times New Roman" w:cs="Times New Roman"/>
                <w:color w:val="000000"/>
                <w:spacing w:val="-2"/>
                <w:sz w:val="16"/>
              </w:rPr>
              <w:t xml:space="preserve"> -</w:t>
            </w:r>
            <w:proofErr w:type="spellStart"/>
            <w:r w:rsidRPr="006474AF">
              <w:rPr>
                <w:rFonts w:ascii="Times New Roman" w:eastAsia="Times New Roman" w:hAnsi="Times New Roman" w:cs="Times New Roman"/>
                <w:color w:val="000000"/>
                <w:spacing w:val="-2"/>
                <w:sz w:val="16"/>
              </w:rPr>
              <w:t>с.Александровка-с.Урлу-Аспак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14,90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20,70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38</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(Караван) - </w:t>
            </w: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с.Алферово</w:t>
            </w:r>
            <w:proofErr w:type="spellEnd"/>
            <w:r w:rsidRPr="006474AF">
              <w:rPr>
                <w:rFonts w:ascii="Times New Roman" w:eastAsia="Times New Roman" w:hAnsi="Times New Roman" w:cs="Times New Roman"/>
                <w:color w:val="000000"/>
                <w:spacing w:val="-2"/>
                <w:sz w:val="16"/>
              </w:rPr>
              <w:t xml:space="preserve"> (ул. Луговая)</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48,40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62,05</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39</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(Водоканал) - </w:t>
            </w:r>
            <w:proofErr w:type="spellStart"/>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(ул. Гидростроителей)</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8,70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15,70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40</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(Плодово-</w:t>
            </w:r>
            <w:proofErr w:type="gramStart"/>
            <w:r w:rsidRPr="006474AF">
              <w:rPr>
                <w:rFonts w:ascii="Times New Roman" w:eastAsia="Times New Roman" w:hAnsi="Times New Roman" w:cs="Times New Roman"/>
                <w:color w:val="000000"/>
                <w:spacing w:val="-2"/>
                <w:sz w:val="16"/>
              </w:rPr>
              <w:t>Ягодная)-</w:t>
            </w:r>
            <w:proofErr w:type="spellStart"/>
            <w:proofErr w:type="gramEnd"/>
            <w:r w:rsidRPr="006474AF">
              <w:rPr>
                <w:rFonts w:ascii="Times New Roman" w:eastAsia="Times New Roman" w:hAnsi="Times New Roman" w:cs="Times New Roman"/>
                <w:color w:val="000000"/>
                <w:spacing w:val="-2"/>
                <w:sz w:val="16"/>
              </w:rPr>
              <w:t>с.Майма</w:t>
            </w:r>
            <w:proofErr w:type="spellEnd"/>
            <w:r w:rsidRPr="006474AF">
              <w:rPr>
                <w:rFonts w:ascii="Times New Roman" w:eastAsia="Times New Roman" w:hAnsi="Times New Roman" w:cs="Times New Roman"/>
                <w:color w:val="000000"/>
                <w:spacing w:val="-2"/>
                <w:sz w:val="16"/>
              </w:rPr>
              <w:t xml:space="preserve"> (Караван)</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11,30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16,80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41</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с.Кызыл-Озек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г.Горно-Алтайск-с.Майма</w:t>
            </w:r>
            <w:proofErr w:type="spellEnd"/>
            <w:r w:rsidRPr="006474AF">
              <w:rPr>
                <w:rFonts w:ascii="Times New Roman" w:eastAsia="Times New Roman" w:hAnsi="Times New Roman" w:cs="Times New Roman"/>
                <w:color w:val="000000"/>
                <w:spacing w:val="-2"/>
                <w:sz w:val="16"/>
              </w:rPr>
              <w:t xml:space="preserve"> (Караван) -</w:t>
            </w:r>
            <w:proofErr w:type="spellStart"/>
            <w:r w:rsidRPr="006474AF">
              <w:rPr>
                <w:rFonts w:ascii="Times New Roman" w:eastAsia="Times New Roman" w:hAnsi="Times New Roman" w:cs="Times New Roman"/>
                <w:color w:val="000000"/>
                <w:spacing w:val="-2"/>
                <w:sz w:val="16"/>
              </w:rPr>
              <w:t>с.Долина</w:t>
            </w:r>
            <w:proofErr w:type="spellEnd"/>
            <w:r w:rsidRPr="006474AF">
              <w:rPr>
                <w:rFonts w:ascii="Times New Roman" w:eastAsia="Times New Roman" w:hAnsi="Times New Roman" w:cs="Times New Roman"/>
                <w:color w:val="000000"/>
                <w:spacing w:val="-2"/>
                <w:sz w:val="16"/>
              </w:rPr>
              <w:t xml:space="preserve"> Свободы</w:t>
            </w:r>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Майминский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7,90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42</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 Горно-Алтайск - с. </w:t>
            </w:r>
            <w:proofErr w:type="spellStart"/>
            <w:r w:rsidRPr="006474AF">
              <w:rPr>
                <w:rFonts w:ascii="Times New Roman" w:eastAsia="Times New Roman" w:hAnsi="Times New Roman" w:cs="Times New Roman"/>
                <w:color w:val="000000"/>
                <w:spacing w:val="-2"/>
                <w:sz w:val="16"/>
              </w:rPr>
              <w:t>Беш-Озек</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Шебалинский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103,10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164,00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43</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proofErr w:type="spellStart"/>
            <w:r w:rsidRPr="006474AF">
              <w:rPr>
                <w:rFonts w:ascii="Times New Roman" w:eastAsia="Times New Roman" w:hAnsi="Times New Roman" w:cs="Times New Roman"/>
                <w:color w:val="000000"/>
                <w:spacing w:val="-2"/>
                <w:sz w:val="16"/>
              </w:rPr>
              <w:t>г.Горно-Алтайск</w:t>
            </w:r>
            <w:proofErr w:type="spellEnd"/>
            <w:r w:rsidRPr="006474AF">
              <w:rPr>
                <w:rFonts w:ascii="Times New Roman" w:eastAsia="Times New Roman" w:hAnsi="Times New Roman" w:cs="Times New Roman"/>
                <w:color w:val="000000"/>
                <w:spacing w:val="-2"/>
                <w:sz w:val="16"/>
              </w:rPr>
              <w:t xml:space="preserve"> - </w:t>
            </w:r>
            <w:proofErr w:type="spellStart"/>
            <w:r w:rsidRPr="006474AF">
              <w:rPr>
                <w:rFonts w:ascii="Times New Roman" w:eastAsia="Times New Roman" w:hAnsi="Times New Roman" w:cs="Times New Roman"/>
                <w:color w:val="000000"/>
                <w:spacing w:val="-2"/>
                <w:sz w:val="16"/>
              </w:rPr>
              <w:t>с.Акташ</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Горно-Алтайский, </w:t>
            </w:r>
            <w:proofErr w:type="spellStart"/>
            <w:r w:rsidRPr="006474AF">
              <w:rPr>
                <w:rFonts w:ascii="Times New Roman" w:eastAsia="Times New Roman" w:hAnsi="Times New Roman" w:cs="Times New Roman"/>
                <w:color w:val="000000"/>
                <w:spacing w:val="-2"/>
                <w:sz w:val="16"/>
              </w:rPr>
              <w:t>Улаганский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229,40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365,00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r w:rsidR="006474AF" w:rsidRPr="006474AF" w:rsidTr="006474AF">
        <w:trPr>
          <w:gridAfter w:val="1"/>
          <w:wAfter w:w="12" w:type="dxa"/>
        </w:trPr>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Автомобильный</w:t>
            </w:r>
          </w:p>
        </w:tc>
        <w:tc>
          <w:tcPr>
            <w:tcW w:w="30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center"/>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44</w:t>
            </w:r>
          </w:p>
        </w:tc>
        <w:tc>
          <w:tcPr>
            <w:tcW w:w="228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 xml:space="preserve">г. Горно-Алтайск - </w:t>
            </w:r>
            <w:proofErr w:type="spellStart"/>
            <w:r w:rsidRPr="006474AF">
              <w:rPr>
                <w:rFonts w:ascii="Times New Roman" w:eastAsia="Times New Roman" w:hAnsi="Times New Roman" w:cs="Times New Roman"/>
                <w:color w:val="000000"/>
                <w:spacing w:val="-2"/>
                <w:sz w:val="16"/>
              </w:rPr>
              <w:t>с.Кош-Агач</w:t>
            </w:r>
            <w:proofErr w:type="spellEnd"/>
          </w:p>
        </w:tc>
        <w:tc>
          <w:tcPr>
            <w:tcW w:w="181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Горно-Алтайский, Кош-</w:t>
            </w:r>
            <w:proofErr w:type="spellStart"/>
            <w:r w:rsidRPr="006474AF">
              <w:rPr>
                <w:rFonts w:ascii="Times New Roman" w:eastAsia="Times New Roman" w:hAnsi="Times New Roman" w:cs="Times New Roman"/>
                <w:color w:val="000000"/>
                <w:spacing w:val="-2"/>
                <w:sz w:val="16"/>
              </w:rPr>
              <w:t>Агачский</w:t>
            </w:r>
            <w:proofErr w:type="spellEnd"/>
          </w:p>
        </w:tc>
        <w:tc>
          <w:tcPr>
            <w:tcW w:w="98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292,30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jc w:val="right"/>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465,00</w:t>
            </w:r>
          </w:p>
        </w:tc>
        <w:tc>
          <w:tcPr>
            <w:tcW w:w="238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74AF" w:rsidRPr="006474AF" w:rsidRDefault="006474AF" w:rsidP="006474AF">
            <w:pPr>
              <w:spacing w:after="0" w:line="232" w:lineRule="auto"/>
              <w:rPr>
                <w:rFonts w:ascii="Times New Roman" w:eastAsia="Times New Roman" w:hAnsi="Times New Roman" w:cs="Times New Roman"/>
                <w:color w:val="000000"/>
                <w:spacing w:val="-2"/>
                <w:sz w:val="16"/>
              </w:rPr>
            </w:pPr>
            <w:r w:rsidRPr="006474AF">
              <w:rPr>
                <w:rFonts w:ascii="Times New Roman" w:eastAsia="Times New Roman" w:hAnsi="Times New Roman" w:cs="Times New Roman"/>
                <w:color w:val="000000"/>
                <w:spacing w:val="-2"/>
                <w:sz w:val="16"/>
              </w:rPr>
              <w:t>Социально значимое</w:t>
            </w:r>
          </w:p>
        </w:tc>
      </w:tr>
    </w:tbl>
    <w:p w:rsidR="006474AF" w:rsidRDefault="006474AF" w:rsidP="00E117E0">
      <w:pPr>
        <w:spacing w:before="240"/>
        <w:ind w:left="-567" w:firstLine="709"/>
        <w:jc w:val="both"/>
        <w:rPr>
          <w:rFonts w:ascii="Times New Roman" w:hAnsi="Times New Roman" w:cs="Times New Roman"/>
          <w:sz w:val="28"/>
        </w:rPr>
      </w:pPr>
      <w:r w:rsidRPr="006474AF">
        <w:rPr>
          <w:rFonts w:ascii="Times New Roman" w:hAnsi="Times New Roman" w:cs="Times New Roman"/>
          <w:sz w:val="28"/>
        </w:rPr>
        <w:lastRenderedPageBreak/>
        <w:t>Социально-значимые сообщения выделены на основании следующих критериев:</w:t>
      </w:r>
      <w:r w:rsidR="00E117E0">
        <w:rPr>
          <w:rFonts w:ascii="Times New Roman" w:hAnsi="Times New Roman" w:cs="Times New Roman"/>
          <w:sz w:val="28"/>
        </w:rPr>
        <w:t xml:space="preserve"> </w:t>
      </w:r>
      <w:r>
        <w:rPr>
          <w:rFonts w:ascii="Times New Roman" w:hAnsi="Times New Roman" w:cs="Times New Roman"/>
          <w:sz w:val="28"/>
        </w:rPr>
        <w:t>р</w:t>
      </w:r>
      <w:r w:rsidRPr="006474AF">
        <w:rPr>
          <w:rFonts w:ascii="Times New Roman" w:hAnsi="Times New Roman" w:cs="Times New Roman"/>
          <w:sz w:val="28"/>
        </w:rPr>
        <w:t>еализации конституционных прав жителей Республи</w:t>
      </w:r>
      <w:r w:rsidR="00E117E0">
        <w:rPr>
          <w:rFonts w:ascii="Times New Roman" w:hAnsi="Times New Roman" w:cs="Times New Roman"/>
          <w:sz w:val="28"/>
        </w:rPr>
        <w:t xml:space="preserve">ки Алтай на свободу перемещений, </w:t>
      </w:r>
      <w:r>
        <w:rPr>
          <w:rFonts w:ascii="Times New Roman" w:hAnsi="Times New Roman" w:cs="Times New Roman"/>
          <w:sz w:val="28"/>
        </w:rPr>
        <w:t>у</w:t>
      </w:r>
      <w:r w:rsidRPr="006474AF">
        <w:rPr>
          <w:rFonts w:ascii="Times New Roman" w:hAnsi="Times New Roman" w:cs="Times New Roman"/>
          <w:sz w:val="28"/>
        </w:rPr>
        <w:t>довлетворени</w:t>
      </w:r>
      <w:r w:rsidR="00E117E0">
        <w:rPr>
          <w:rFonts w:ascii="Times New Roman" w:hAnsi="Times New Roman" w:cs="Times New Roman"/>
          <w:sz w:val="28"/>
        </w:rPr>
        <w:t>я</w:t>
      </w:r>
      <w:r w:rsidRPr="006474AF">
        <w:rPr>
          <w:rFonts w:ascii="Times New Roman" w:hAnsi="Times New Roman" w:cs="Times New Roman"/>
          <w:sz w:val="28"/>
        </w:rPr>
        <w:t xml:space="preserve"> потребностей жителей региона в совершении ими поездок между населенными пунктами Республики Алтай для решения неотложных проблем, разрешение которых по объективным причинам не возможно по месту проживания гражданина.</w:t>
      </w:r>
    </w:p>
    <w:p w:rsidR="00E117E0" w:rsidRPr="00E117E0" w:rsidRDefault="00E117E0" w:rsidP="00D67B50">
      <w:pPr>
        <w:ind w:left="-567" w:firstLine="709"/>
        <w:jc w:val="both"/>
        <w:rPr>
          <w:rFonts w:ascii="Times New Roman" w:hAnsi="Times New Roman" w:cs="Times New Roman"/>
          <w:b/>
          <w:i/>
          <w:sz w:val="28"/>
        </w:rPr>
      </w:pPr>
      <w:r w:rsidRPr="00E117E0">
        <w:rPr>
          <w:rFonts w:ascii="Times New Roman" w:hAnsi="Times New Roman" w:cs="Times New Roman"/>
          <w:b/>
          <w:i/>
          <w:sz w:val="28"/>
        </w:rPr>
        <w:t xml:space="preserve">2.1.2 Автомобильный </w:t>
      </w:r>
      <w:r w:rsidRPr="00D67B50">
        <w:rPr>
          <w:rFonts w:ascii="Times New Roman" w:hAnsi="Times New Roman" w:cs="Times New Roman"/>
          <w:b/>
          <w:sz w:val="28"/>
        </w:rPr>
        <w:t>транспорт</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 xml:space="preserve">Сеть автомобильных дорог общего пользования в Республике Алтай представлена федеральной дорогой Р-256 «Чуйский тракт» - Новосибирск-Барнаул-Горно-Алтайск-граница с Монголией, протяженностью 0,540 км, также 2,976 тыс. км дорог регионального значения, 2,37 км дорог местного значения. </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Из общей протяженности дорог регионального значения 2,348 тыс. км имеют асфальтобетонное покрытие, остальные 0,628 тыс. км - дороги с гравийным и грунтовым покрытием.</w:t>
      </w:r>
      <w:r w:rsidR="00B01814">
        <w:rPr>
          <w:rFonts w:ascii="Times New Roman" w:hAnsi="Times New Roman" w:cs="Times New Roman"/>
          <w:sz w:val="28"/>
        </w:rPr>
        <w:t xml:space="preserve"> </w:t>
      </w:r>
      <w:r w:rsidRPr="00E117E0">
        <w:rPr>
          <w:rFonts w:ascii="Times New Roman" w:hAnsi="Times New Roman" w:cs="Times New Roman"/>
          <w:sz w:val="28"/>
        </w:rPr>
        <w:t>Состояние автодорог регионального значения можно охарактеризовать как удовлетворительное. Общее количество мостов - 0,404 тыс. штук, из них деревянных - 0,203 штук.</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 xml:space="preserve">Перечень автомобильных дорог общего пользования регионального значения утвержден постановлением Правительства Республики Алтай от 29 апреля 2008 года № 93 «Об утверждении Перечня автомобильных дорог общего пользования регионального значения Республики Алтай».      </w:t>
      </w:r>
    </w:p>
    <w:p w:rsidR="00E117E0" w:rsidRPr="00E117E0" w:rsidRDefault="00E117E0" w:rsidP="00B01814">
      <w:pPr>
        <w:spacing w:after="0"/>
        <w:ind w:left="-567" w:firstLine="709"/>
        <w:jc w:val="both"/>
        <w:rPr>
          <w:rFonts w:ascii="Times New Roman" w:hAnsi="Times New Roman" w:cs="Times New Roman"/>
          <w:sz w:val="28"/>
        </w:rPr>
      </w:pPr>
      <w:r w:rsidRPr="00E117E0">
        <w:rPr>
          <w:rFonts w:ascii="Times New Roman" w:hAnsi="Times New Roman" w:cs="Times New Roman"/>
          <w:sz w:val="28"/>
        </w:rPr>
        <w:t xml:space="preserve">В настоящее время в Республике Алтай действует 28 пригородных, 13 межмуниципальных и 17 междугородних маршрутов. Перевозку пассажиров в пригородном и межмуниципальном сообщении на основании лицензии выполняют 87 хозяйствующих субъекта. Все субъекты являются организациями коммерческой формы собственности. Муниципальные и государственные предприятия отсутствуют. Наиболее крупными перевозчиками является ООО «Горно-Алтайское ПАТП» и РОО «Горно-Алтайский городской союз индивидуальных </w:t>
      </w:r>
      <w:proofErr w:type="spellStart"/>
      <w:r w:rsidRPr="00E117E0">
        <w:rPr>
          <w:rFonts w:ascii="Times New Roman" w:hAnsi="Times New Roman" w:cs="Times New Roman"/>
          <w:sz w:val="28"/>
        </w:rPr>
        <w:t>автопредпринимателей</w:t>
      </w:r>
      <w:proofErr w:type="spellEnd"/>
      <w:r w:rsidRPr="00E117E0">
        <w:rPr>
          <w:rFonts w:ascii="Times New Roman" w:hAnsi="Times New Roman" w:cs="Times New Roman"/>
          <w:sz w:val="28"/>
        </w:rPr>
        <w:t xml:space="preserve">» Республики Алтай.  Перевозка пассажиров осуществляется автобусами малой, средней и большой вместимости, в зависимости от </w:t>
      </w:r>
      <w:r w:rsidR="00B01814">
        <w:rPr>
          <w:rFonts w:ascii="Times New Roman" w:hAnsi="Times New Roman" w:cs="Times New Roman"/>
          <w:sz w:val="28"/>
        </w:rPr>
        <w:t xml:space="preserve">интенсивности пассажиропотока. </w:t>
      </w:r>
      <w:r w:rsidRPr="00E117E0">
        <w:rPr>
          <w:rFonts w:ascii="Times New Roman" w:hAnsi="Times New Roman" w:cs="Times New Roman"/>
          <w:sz w:val="28"/>
        </w:rPr>
        <w:t xml:space="preserve">Сеть автобусных маршрутов охватывает 1 городской округ и 10 муниципальных образований Республики Алтай. </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 xml:space="preserve">Транспортное обслуживание населения на межмуниципальных и пригородных маршрутах Республики Алтай осуществляется в соответствии с Законом Республики Алтай от 3 марта 2008 года № 10-РЗ «О транспортном обслуживании населения пассажирским автомобильным транспортом на территории Республики Алтай». В рамках указанного закона уполномоченным органом исполнительной власти субъекта межмуниципальные и пригородные перевозки организовываются на основании договоров об оказании услуг по перевозке пассажиров и багажа автомобильным транспортом общего пользования. Такой порядок позволяет достаточно оперативно решать проблемы транспортного обслуживания, контролировать регулярность движения на маршрутах, влиять на </w:t>
      </w:r>
      <w:r w:rsidRPr="00E117E0">
        <w:rPr>
          <w:rFonts w:ascii="Times New Roman" w:hAnsi="Times New Roman" w:cs="Times New Roman"/>
          <w:sz w:val="28"/>
        </w:rPr>
        <w:lastRenderedPageBreak/>
        <w:t>автоперевозчиков по вопросам обновления транспортных средств и оснащения их необходимым оборудованием. В этой связи регулирование объема регионального заказа на автомобильные перевозки (стоимость транспортного заказа) не осуществляется.</w:t>
      </w:r>
    </w:p>
    <w:p w:rsidR="00E117E0" w:rsidRPr="00E117E0" w:rsidRDefault="00E117E0" w:rsidP="00B01814">
      <w:pPr>
        <w:spacing w:after="0"/>
        <w:ind w:left="-567" w:firstLine="709"/>
        <w:jc w:val="both"/>
        <w:rPr>
          <w:rFonts w:ascii="Times New Roman" w:hAnsi="Times New Roman" w:cs="Times New Roman"/>
          <w:sz w:val="28"/>
        </w:rPr>
      </w:pPr>
      <w:r w:rsidRPr="00E117E0">
        <w:rPr>
          <w:rFonts w:ascii="Times New Roman" w:hAnsi="Times New Roman" w:cs="Times New Roman"/>
          <w:sz w:val="28"/>
        </w:rPr>
        <w:t>Государственное регулирование тарифов на услуги по перевозке пассажиров и багажа осуществляется уполномоченным исполнительным органом власти субъекта только в отношении маршрутов городского и пригородного сообщения. Комитетом по тарифам Республики Алтай устанавливается размер экономически обоснованного тарифа, в рамках которого автопредприятиям представлено право на рентабельность при осущ</w:t>
      </w:r>
      <w:r w:rsidR="00B01814">
        <w:rPr>
          <w:rFonts w:ascii="Times New Roman" w:hAnsi="Times New Roman" w:cs="Times New Roman"/>
          <w:sz w:val="28"/>
        </w:rPr>
        <w:t xml:space="preserve">ествлении перевозок пассажиров. </w:t>
      </w:r>
      <w:r w:rsidRPr="00E117E0">
        <w:rPr>
          <w:rFonts w:ascii="Times New Roman" w:hAnsi="Times New Roman" w:cs="Times New Roman"/>
          <w:sz w:val="28"/>
        </w:rPr>
        <w:t>Государстве</w:t>
      </w:r>
      <w:r>
        <w:rPr>
          <w:rFonts w:ascii="Times New Roman" w:hAnsi="Times New Roman" w:cs="Times New Roman"/>
          <w:sz w:val="28"/>
        </w:rPr>
        <w:t xml:space="preserve">нное регулирование в отношении </w:t>
      </w:r>
      <w:r w:rsidRPr="00E117E0">
        <w:rPr>
          <w:rFonts w:ascii="Times New Roman" w:hAnsi="Times New Roman" w:cs="Times New Roman"/>
          <w:sz w:val="28"/>
        </w:rPr>
        <w:t>межмуниципальных и междугородних перевозок не осуществляется. Стоимость перевозки пассажиров и багажа устанавливается перевозчиками.</w:t>
      </w:r>
    </w:p>
    <w:p w:rsidR="00E117E0" w:rsidRPr="00E117E0" w:rsidRDefault="00E117E0" w:rsidP="00B01814">
      <w:pPr>
        <w:spacing w:after="0"/>
        <w:ind w:left="-567" w:firstLine="709"/>
        <w:jc w:val="both"/>
        <w:rPr>
          <w:rFonts w:ascii="Times New Roman" w:hAnsi="Times New Roman" w:cs="Times New Roman"/>
          <w:sz w:val="28"/>
        </w:rPr>
      </w:pPr>
      <w:r w:rsidRPr="00E117E0">
        <w:rPr>
          <w:rFonts w:ascii="Times New Roman" w:hAnsi="Times New Roman" w:cs="Times New Roman"/>
          <w:sz w:val="28"/>
        </w:rPr>
        <w:t xml:space="preserve">Маршрутное расписание движения автобусов составляется с учетом существующего сложившегося пассажиропотока и обращений пассажиров и имеет круглогодичный период. Разветвленная сеть автобусных маршрутов включает в себя маршруты, связывающие г. Горно-Алтайск с муниципальными образованиями Республики Алтай, а также </w:t>
      </w:r>
      <w:proofErr w:type="spellStart"/>
      <w:r w:rsidRPr="00E117E0">
        <w:rPr>
          <w:rFonts w:ascii="Times New Roman" w:hAnsi="Times New Roman" w:cs="Times New Roman"/>
          <w:sz w:val="28"/>
        </w:rPr>
        <w:t>внутримуниципальные</w:t>
      </w:r>
      <w:proofErr w:type="spellEnd"/>
      <w:r w:rsidRPr="00E117E0">
        <w:rPr>
          <w:rFonts w:ascii="Times New Roman" w:hAnsi="Times New Roman" w:cs="Times New Roman"/>
          <w:sz w:val="28"/>
        </w:rPr>
        <w:t xml:space="preserve"> маршруты, работающие внутри муниц</w:t>
      </w:r>
      <w:r w:rsidR="00B01814">
        <w:rPr>
          <w:rFonts w:ascii="Times New Roman" w:hAnsi="Times New Roman" w:cs="Times New Roman"/>
          <w:sz w:val="28"/>
        </w:rPr>
        <w:t xml:space="preserve">ипального образования. </w:t>
      </w:r>
      <w:r w:rsidRPr="00E117E0">
        <w:rPr>
          <w:rFonts w:ascii="Times New Roman" w:hAnsi="Times New Roman" w:cs="Times New Roman"/>
          <w:sz w:val="28"/>
        </w:rPr>
        <w:t>Существующая маршрутная сеть является оптимальной и обеспечивает требуемый уровень транспортного обслуживания населения в пригородном сообщении на автомобильном транспорте общего пользования.</w:t>
      </w:r>
    </w:p>
    <w:p w:rsidR="00E117E0" w:rsidRPr="00E117E0" w:rsidRDefault="00E117E0" w:rsidP="00B01814">
      <w:pPr>
        <w:ind w:left="-567" w:firstLine="709"/>
        <w:jc w:val="both"/>
        <w:rPr>
          <w:rFonts w:ascii="Times New Roman" w:hAnsi="Times New Roman" w:cs="Times New Roman"/>
          <w:b/>
          <w:sz w:val="28"/>
        </w:rPr>
      </w:pPr>
      <w:r w:rsidRPr="00E117E0">
        <w:rPr>
          <w:rFonts w:ascii="Times New Roman" w:hAnsi="Times New Roman" w:cs="Times New Roman"/>
          <w:b/>
          <w:sz w:val="28"/>
        </w:rPr>
        <w:t>Параметры автомобильных дорог</w:t>
      </w:r>
    </w:p>
    <w:p w:rsidR="00E117E0" w:rsidRPr="00E117E0" w:rsidRDefault="00E117E0" w:rsidP="00E117E0">
      <w:pPr>
        <w:ind w:left="-567" w:firstLine="709"/>
        <w:jc w:val="both"/>
        <w:rPr>
          <w:rFonts w:ascii="Times New Roman" w:hAnsi="Times New Roman" w:cs="Times New Roman"/>
          <w:sz w:val="28"/>
        </w:rPr>
      </w:pPr>
      <w:r w:rsidRPr="00E117E0">
        <w:rPr>
          <w:rFonts w:ascii="Times New Roman" w:hAnsi="Times New Roman" w:cs="Times New Roman"/>
          <w:sz w:val="28"/>
        </w:rPr>
        <w:t xml:space="preserve">Постановлением Правительства Республики Алтай от 29 апреля 2008 года </w:t>
      </w:r>
      <w:r>
        <w:rPr>
          <w:rFonts w:ascii="Times New Roman" w:hAnsi="Times New Roman" w:cs="Times New Roman"/>
          <w:sz w:val="28"/>
        </w:rPr>
        <w:t xml:space="preserve">              </w:t>
      </w:r>
      <w:r w:rsidRPr="00E117E0">
        <w:rPr>
          <w:rFonts w:ascii="Times New Roman" w:hAnsi="Times New Roman" w:cs="Times New Roman"/>
          <w:sz w:val="28"/>
        </w:rPr>
        <w:t xml:space="preserve">№ 93 утвержден Перечень автомобильных дорог общего пользования регионального значения Республики Алтай. Всего зарегистрировано 135 автомобильных дорого общего пользования регионального значения Республики Алтай с общей протяженностью 3012,612 км. </w:t>
      </w:r>
    </w:p>
    <w:p w:rsidR="00E117E0" w:rsidRPr="00E117E0" w:rsidRDefault="00E117E0" w:rsidP="00D67B50">
      <w:pPr>
        <w:ind w:left="-567" w:firstLine="709"/>
        <w:jc w:val="both"/>
        <w:rPr>
          <w:rFonts w:ascii="Times New Roman" w:hAnsi="Times New Roman" w:cs="Times New Roman"/>
          <w:b/>
          <w:i/>
          <w:sz w:val="28"/>
        </w:rPr>
      </w:pPr>
      <w:r w:rsidRPr="00E117E0">
        <w:rPr>
          <w:rFonts w:ascii="Times New Roman" w:hAnsi="Times New Roman" w:cs="Times New Roman"/>
          <w:b/>
          <w:i/>
          <w:sz w:val="28"/>
        </w:rPr>
        <w:t xml:space="preserve">2.1.3. Водный </w:t>
      </w:r>
      <w:r w:rsidRPr="00D67B50">
        <w:rPr>
          <w:rFonts w:ascii="Times New Roman" w:hAnsi="Times New Roman" w:cs="Times New Roman"/>
          <w:b/>
          <w:sz w:val="28"/>
        </w:rPr>
        <w:t>транспорт</w:t>
      </w:r>
    </w:p>
    <w:p w:rsidR="00E117E0" w:rsidRPr="00E117E0" w:rsidRDefault="00E117E0" w:rsidP="00B01814">
      <w:pPr>
        <w:ind w:left="-567" w:firstLine="709"/>
        <w:jc w:val="both"/>
        <w:rPr>
          <w:rFonts w:ascii="Times New Roman" w:hAnsi="Times New Roman" w:cs="Times New Roman"/>
          <w:sz w:val="28"/>
        </w:rPr>
      </w:pPr>
      <w:r>
        <w:rPr>
          <w:rFonts w:ascii="Times New Roman" w:hAnsi="Times New Roman" w:cs="Times New Roman"/>
          <w:sz w:val="28"/>
        </w:rPr>
        <w:t xml:space="preserve">Согласно распоряжению Правительства Российской </w:t>
      </w:r>
      <w:r w:rsidRPr="00E117E0">
        <w:rPr>
          <w:rFonts w:ascii="Times New Roman" w:hAnsi="Times New Roman" w:cs="Times New Roman"/>
          <w:sz w:val="28"/>
        </w:rPr>
        <w:t>Федерации № 1800-р от 19 декабря 2002 года к внутренним водным путям отнесено озеро Телецкое от</w:t>
      </w:r>
      <w:r>
        <w:rPr>
          <w:rFonts w:ascii="Times New Roman" w:hAnsi="Times New Roman" w:cs="Times New Roman"/>
          <w:sz w:val="28"/>
        </w:rPr>
        <w:t xml:space="preserve"> устья реки </w:t>
      </w:r>
      <w:proofErr w:type="spellStart"/>
      <w:r>
        <w:rPr>
          <w:rFonts w:ascii="Times New Roman" w:hAnsi="Times New Roman" w:cs="Times New Roman"/>
          <w:sz w:val="28"/>
        </w:rPr>
        <w:t>Кыга</w:t>
      </w:r>
      <w:proofErr w:type="spellEnd"/>
      <w:r>
        <w:rPr>
          <w:rFonts w:ascii="Times New Roman" w:hAnsi="Times New Roman" w:cs="Times New Roman"/>
          <w:sz w:val="28"/>
        </w:rPr>
        <w:t xml:space="preserve"> до с. Артыбаш </w:t>
      </w:r>
      <w:r w:rsidRPr="00E117E0">
        <w:rPr>
          <w:rFonts w:ascii="Times New Roman" w:hAnsi="Times New Roman" w:cs="Times New Roman"/>
          <w:sz w:val="28"/>
        </w:rPr>
        <w:t xml:space="preserve">и река Бия ниже с. Турочак, общей протяженностью </w:t>
      </w:r>
      <w:r>
        <w:rPr>
          <w:rFonts w:ascii="Times New Roman" w:hAnsi="Times New Roman" w:cs="Times New Roman"/>
          <w:sz w:val="28"/>
        </w:rPr>
        <w:t xml:space="preserve">                       </w:t>
      </w:r>
      <w:r w:rsidRPr="00E117E0">
        <w:rPr>
          <w:rFonts w:ascii="Times New Roman" w:hAnsi="Times New Roman" w:cs="Times New Roman"/>
          <w:sz w:val="28"/>
        </w:rPr>
        <w:t xml:space="preserve">78 </w:t>
      </w:r>
      <w:proofErr w:type="spellStart"/>
      <w:r w:rsidRPr="00E117E0">
        <w:rPr>
          <w:rFonts w:ascii="Times New Roman" w:hAnsi="Times New Roman" w:cs="Times New Roman"/>
          <w:sz w:val="28"/>
        </w:rPr>
        <w:t>км.</w:t>
      </w:r>
      <w:r>
        <w:rPr>
          <w:rFonts w:ascii="Times New Roman" w:hAnsi="Times New Roman" w:cs="Times New Roman"/>
          <w:sz w:val="28"/>
        </w:rPr>
        <w:t>Период</w:t>
      </w:r>
      <w:proofErr w:type="spellEnd"/>
      <w:r>
        <w:rPr>
          <w:rFonts w:ascii="Times New Roman" w:hAnsi="Times New Roman" w:cs="Times New Roman"/>
          <w:sz w:val="28"/>
        </w:rPr>
        <w:t xml:space="preserve"> навигации 170 </w:t>
      </w:r>
      <w:r w:rsidRPr="00E117E0">
        <w:rPr>
          <w:rFonts w:ascii="Times New Roman" w:hAnsi="Times New Roman" w:cs="Times New Roman"/>
          <w:sz w:val="28"/>
        </w:rPr>
        <w:t xml:space="preserve">дней, с 25 мая по 10 </w:t>
      </w:r>
      <w:proofErr w:type="spellStart"/>
      <w:r w:rsidRPr="00E117E0">
        <w:rPr>
          <w:rFonts w:ascii="Times New Roman" w:hAnsi="Times New Roman" w:cs="Times New Roman"/>
          <w:sz w:val="28"/>
        </w:rPr>
        <w:t>ноября.Обслуживание</w:t>
      </w:r>
      <w:proofErr w:type="spellEnd"/>
      <w:r w:rsidRPr="00E117E0">
        <w:rPr>
          <w:rFonts w:ascii="Times New Roman" w:hAnsi="Times New Roman" w:cs="Times New Roman"/>
          <w:sz w:val="28"/>
        </w:rPr>
        <w:t xml:space="preserve"> пассажиров в пригородном сообщении не осуществляется</w:t>
      </w:r>
    </w:p>
    <w:p w:rsidR="00E117E0" w:rsidRPr="00E117E0" w:rsidRDefault="00E117E0" w:rsidP="00D67B50">
      <w:pPr>
        <w:ind w:left="-567" w:firstLine="709"/>
        <w:jc w:val="both"/>
        <w:rPr>
          <w:rFonts w:ascii="Times New Roman" w:hAnsi="Times New Roman" w:cs="Times New Roman"/>
          <w:b/>
          <w:bCs/>
          <w:sz w:val="28"/>
        </w:rPr>
      </w:pPr>
      <w:r w:rsidRPr="00E117E0">
        <w:rPr>
          <w:rFonts w:ascii="Times New Roman" w:hAnsi="Times New Roman" w:cs="Times New Roman"/>
          <w:b/>
          <w:bCs/>
          <w:sz w:val="28"/>
        </w:rPr>
        <w:t xml:space="preserve">2.2. </w:t>
      </w:r>
      <w:r w:rsidRPr="00D67B50">
        <w:rPr>
          <w:rFonts w:ascii="Times New Roman" w:hAnsi="Times New Roman" w:cs="Times New Roman"/>
          <w:b/>
          <w:sz w:val="28"/>
        </w:rPr>
        <w:t>Параметры</w:t>
      </w:r>
      <w:r w:rsidRPr="00E117E0">
        <w:rPr>
          <w:rFonts w:ascii="Times New Roman" w:hAnsi="Times New Roman" w:cs="Times New Roman"/>
          <w:b/>
          <w:bCs/>
          <w:sz w:val="28"/>
        </w:rPr>
        <w:t xml:space="preserve"> </w:t>
      </w:r>
      <w:proofErr w:type="spellStart"/>
      <w:r w:rsidRPr="00E117E0">
        <w:rPr>
          <w:rFonts w:ascii="Times New Roman" w:hAnsi="Times New Roman" w:cs="Times New Roman"/>
          <w:b/>
          <w:bCs/>
          <w:sz w:val="28"/>
        </w:rPr>
        <w:t>внутрирегионального</w:t>
      </w:r>
      <w:proofErr w:type="spellEnd"/>
      <w:r w:rsidRPr="00E117E0">
        <w:rPr>
          <w:rFonts w:ascii="Times New Roman" w:hAnsi="Times New Roman" w:cs="Times New Roman"/>
          <w:b/>
          <w:bCs/>
          <w:sz w:val="28"/>
        </w:rPr>
        <w:t xml:space="preserve"> транспортного баланса в существующих условиях</w:t>
      </w:r>
    </w:p>
    <w:p w:rsidR="00E117E0" w:rsidRPr="00E117E0" w:rsidRDefault="00E117E0" w:rsidP="00E117E0">
      <w:pPr>
        <w:spacing w:after="0"/>
        <w:ind w:left="-567" w:firstLine="709"/>
        <w:jc w:val="both"/>
        <w:rPr>
          <w:rFonts w:ascii="Times New Roman" w:hAnsi="Times New Roman" w:cs="Times New Roman"/>
          <w:sz w:val="28"/>
        </w:rPr>
      </w:pPr>
      <w:proofErr w:type="spellStart"/>
      <w:r w:rsidRPr="00E117E0">
        <w:rPr>
          <w:rFonts w:ascii="Times New Roman" w:hAnsi="Times New Roman" w:cs="Times New Roman"/>
          <w:sz w:val="28"/>
        </w:rPr>
        <w:t>Внутрирегиональный</w:t>
      </w:r>
      <w:proofErr w:type="spellEnd"/>
      <w:r w:rsidRPr="00E117E0">
        <w:rPr>
          <w:rFonts w:ascii="Times New Roman" w:hAnsi="Times New Roman" w:cs="Times New Roman"/>
          <w:sz w:val="28"/>
        </w:rPr>
        <w:t xml:space="preserve"> транспортный баланс – это формализованное описание миграции населения в пределах субъекта Российской Федерации с использованием общественного пригородного транспорта. </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lastRenderedPageBreak/>
        <w:t xml:space="preserve">Исходными данными для формирования ВРТБ являются: </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1. реестр пригородных сообщений;</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2. статистические данные;</w:t>
      </w:r>
    </w:p>
    <w:p w:rsidR="00E117E0" w:rsidRPr="00E117E0" w:rsidRDefault="00E117E0" w:rsidP="00E117E0">
      <w:pPr>
        <w:spacing w:after="0"/>
        <w:ind w:left="-567" w:firstLine="709"/>
        <w:jc w:val="both"/>
        <w:rPr>
          <w:rFonts w:ascii="Times New Roman" w:hAnsi="Times New Roman" w:cs="Times New Roman"/>
          <w:sz w:val="28"/>
        </w:rPr>
      </w:pPr>
      <w:r w:rsidRPr="00E117E0">
        <w:rPr>
          <w:rFonts w:ascii="Times New Roman" w:hAnsi="Times New Roman" w:cs="Times New Roman"/>
          <w:sz w:val="28"/>
        </w:rPr>
        <w:t>3. отчетность перевозчиков.</w:t>
      </w:r>
    </w:p>
    <w:p w:rsidR="00E117E0" w:rsidRPr="00E117E0" w:rsidRDefault="00E117E0" w:rsidP="00E117E0">
      <w:pPr>
        <w:spacing w:after="0"/>
        <w:ind w:left="-567" w:firstLine="709"/>
        <w:jc w:val="both"/>
        <w:rPr>
          <w:rFonts w:ascii="Times New Roman" w:hAnsi="Times New Roman" w:cs="Times New Roman"/>
          <w:sz w:val="28"/>
        </w:rPr>
      </w:pPr>
      <w:r>
        <w:rPr>
          <w:rFonts w:ascii="Times New Roman" w:hAnsi="Times New Roman" w:cs="Times New Roman"/>
          <w:sz w:val="28"/>
        </w:rPr>
        <w:t xml:space="preserve">Параметры </w:t>
      </w:r>
      <w:proofErr w:type="spellStart"/>
      <w:r>
        <w:rPr>
          <w:rFonts w:ascii="Times New Roman" w:hAnsi="Times New Roman" w:cs="Times New Roman"/>
          <w:sz w:val="28"/>
        </w:rPr>
        <w:t>внутрирегионального</w:t>
      </w:r>
      <w:proofErr w:type="spellEnd"/>
      <w:r>
        <w:rPr>
          <w:rFonts w:ascii="Times New Roman" w:hAnsi="Times New Roman" w:cs="Times New Roman"/>
          <w:sz w:val="28"/>
        </w:rPr>
        <w:t xml:space="preserve"> транспортного баланса в существующих условиях сведены в Таблицу 8.</w:t>
      </w:r>
    </w:p>
    <w:p w:rsidR="00E117E0" w:rsidRDefault="00E117E0" w:rsidP="00E117E0">
      <w:pPr>
        <w:spacing w:after="0"/>
        <w:ind w:left="-567" w:firstLine="709"/>
        <w:jc w:val="both"/>
        <w:rPr>
          <w:rFonts w:ascii="Times New Roman" w:hAnsi="Times New Roman" w:cs="Times New Roman"/>
          <w:sz w:val="28"/>
        </w:rPr>
      </w:pPr>
    </w:p>
    <w:p w:rsidR="00E117E0" w:rsidRDefault="00E117E0" w:rsidP="00E117E0">
      <w:pPr>
        <w:spacing w:after="0"/>
        <w:ind w:left="-567"/>
        <w:jc w:val="center"/>
        <w:rPr>
          <w:rFonts w:ascii="Times New Roman" w:hAnsi="Times New Roman" w:cs="Times New Roman"/>
          <w:sz w:val="28"/>
        </w:rPr>
      </w:pPr>
      <w:r>
        <w:rPr>
          <w:rFonts w:ascii="Times New Roman" w:hAnsi="Times New Roman" w:cs="Times New Roman"/>
          <w:sz w:val="28"/>
        </w:rPr>
        <w:t xml:space="preserve">Таблица 8 – </w:t>
      </w:r>
      <w:proofErr w:type="spellStart"/>
      <w:r>
        <w:rPr>
          <w:rFonts w:ascii="Times New Roman" w:hAnsi="Times New Roman" w:cs="Times New Roman"/>
          <w:sz w:val="28"/>
        </w:rPr>
        <w:t>Внутрирегиональный</w:t>
      </w:r>
      <w:proofErr w:type="spellEnd"/>
      <w:r>
        <w:rPr>
          <w:rFonts w:ascii="Times New Roman" w:hAnsi="Times New Roman" w:cs="Times New Roman"/>
          <w:sz w:val="28"/>
        </w:rPr>
        <w:t xml:space="preserve"> транспортный баланс </w:t>
      </w:r>
    </w:p>
    <w:p w:rsidR="00E117E0" w:rsidRDefault="00E117E0" w:rsidP="00A726DF">
      <w:pPr>
        <w:ind w:left="-567"/>
        <w:jc w:val="center"/>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существующих условиях</w:t>
      </w:r>
    </w:p>
    <w:tbl>
      <w:tblPr>
        <w:tblW w:w="10320" w:type="dxa"/>
        <w:tblInd w:w="-699" w:type="dxa"/>
        <w:tblLayout w:type="fixed"/>
        <w:tblCellMar>
          <w:left w:w="0" w:type="dxa"/>
          <w:right w:w="0" w:type="dxa"/>
        </w:tblCellMar>
        <w:tblLook w:val="04A0" w:firstRow="1" w:lastRow="0" w:firstColumn="1" w:lastColumn="0" w:noHBand="0" w:noVBand="1"/>
      </w:tblPr>
      <w:tblGrid>
        <w:gridCol w:w="1348"/>
        <w:gridCol w:w="573"/>
        <w:gridCol w:w="1565"/>
        <w:gridCol w:w="715"/>
        <w:gridCol w:w="649"/>
        <w:gridCol w:w="904"/>
        <w:gridCol w:w="1017"/>
        <w:gridCol w:w="1017"/>
        <w:gridCol w:w="961"/>
        <w:gridCol w:w="715"/>
        <w:gridCol w:w="856"/>
      </w:tblGrid>
      <w:tr w:rsidR="00A726DF" w:rsidRPr="00A726DF" w:rsidTr="00A726DF">
        <w:trPr>
          <w:tblHeader/>
        </w:trPr>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Вид транспорта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Сообщение</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Протяженность, км</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 xml:space="preserve">Пассажиропоток Всего, тыс. </w:t>
            </w:r>
            <w:proofErr w:type="gramStart"/>
            <w:r w:rsidRPr="00A726DF">
              <w:rPr>
                <w:rFonts w:ascii="Times New Roman" w:eastAsia="Times New Roman" w:hAnsi="Times New Roman" w:cs="Times New Roman"/>
                <w:b/>
                <w:color w:val="000000"/>
                <w:spacing w:val="-2"/>
                <w:sz w:val="16"/>
              </w:rPr>
              <w:t>пасс./</w:t>
            </w:r>
            <w:proofErr w:type="gramEnd"/>
            <w:r w:rsidRPr="00A726DF">
              <w:rPr>
                <w:rFonts w:ascii="Times New Roman" w:eastAsia="Times New Roman" w:hAnsi="Times New Roman" w:cs="Times New Roman"/>
                <w:b/>
                <w:color w:val="000000"/>
                <w:spacing w:val="-2"/>
                <w:sz w:val="16"/>
              </w:rPr>
              <w:t>год</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 xml:space="preserve">Пассажиропоток Пиковый*, </w:t>
            </w:r>
            <w:proofErr w:type="gramStart"/>
            <w:r w:rsidRPr="00A726DF">
              <w:rPr>
                <w:rFonts w:ascii="Times New Roman" w:eastAsia="Times New Roman" w:hAnsi="Times New Roman" w:cs="Times New Roman"/>
                <w:b/>
                <w:color w:val="000000"/>
                <w:spacing w:val="-2"/>
                <w:sz w:val="16"/>
              </w:rPr>
              <w:t>пасс./</w:t>
            </w:r>
            <w:proofErr w:type="gramEnd"/>
            <w:r w:rsidRPr="00A726DF">
              <w:rPr>
                <w:rFonts w:ascii="Times New Roman" w:eastAsia="Times New Roman" w:hAnsi="Times New Roman" w:cs="Times New Roman"/>
                <w:b/>
                <w:color w:val="000000"/>
                <w:spacing w:val="-2"/>
                <w:sz w:val="16"/>
              </w:rPr>
              <w:t>час</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Маршруты по видам транспорта</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Регулярность обслуживания</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Количество оборотных рейсов, в сутки</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Интервал между отправлениями в часы "пик"</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b/>
                <w:color w:val="000000"/>
                <w:spacing w:val="-2"/>
                <w:sz w:val="16"/>
              </w:rPr>
            </w:pPr>
            <w:r w:rsidRPr="00A726DF">
              <w:rPr>
                <w:rFonts w:ascii="Times New Roman" w:eastAsia="Times New Roman" w:hAnsi="Times New Roman" w:cs="Times New Roman"/>
                <w:b/>
                <w:color w:val="000000"/>
                <w:spacing w:val="-2"/>
                <w:sz w:val="16"/>
              </w:rPr>
              <w:t>Интервал между отправлениями в непиковые часы</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с.Каракокша</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125,00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43,90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33</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с.Турочак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с.Артыбыш</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162,00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25,60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г.Горно-Алтайск-с.Турочак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27,40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г.Горно-Алтайск-с.Озеро-Куреево</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194,00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6,20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г.Горно-Алтайск-с.Чемал</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63,02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35</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г.Горно-Алтайск-с.Шебалино</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121,00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9,64</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w:t>
            </w:r>
            <w:proofErr w:type="spellEnd"/>
            <w:r w:rsidRPr="00A726DF">
              <w:rPr>
                <w:rFonts w:ascii="Times New Roman" w:eastAsia="Times New Roman" w:hAnsi="Times New Roman" w:cs="Times New Roman"/>
                <w:color w:val="000000"/>
                <w:spacing w:val="-2"/>
                <w:sz w:val="16"/>
              </w:rPr>
              <w:t>-</w:t>
            </w:r>
            <w:proofErr w:type="spellStart"/>
            <w:r w:rsidRPr="00A726DF">
              <w:rPr>
                <w:rFonts w:ascii="Times New Roman" w:eastAsia="Times New Roman" w:hAnsi="Times New Roman" w:cs="Times New Roman"/>
                <w:color w:val="000000"/>
                <w:spacing w:val="-2"/>
                <w:sz w:val="16"/>
              </w:rPr>
              <w:t>Алтайск</w:t>
            </w:r>
            <w:proofErr w:type="spellEnd"/>
            <w:r w:rsidRPr="00A726DF">
              <w:rPr>
                <w:rFonts w:ascii="Times New Roman" w:eastAsia="Times New Roman" w:hAnsi="Times New Roman" w:cs="Times New Roman"/>
                <w:color w:val="000000"/>
                <w:spacing w:val="-2"/>
                <w:sz w:val="16"/>
              </w:rPr>
              <w:t>-</w:t>
            </w:r>
            <w:proofErr w:type="spellStart"/>
            <w:r w:rsidRPr="00A726DF">
              <w:rPr>
                <w:rFonts w:ascii="Times New Roman" w:eastAsia="Times New Roman" w:hAnsi="Times New Roman" w:cs="Times New Roman"/>
                <w:color w:val="000000"/>
                <w:spacing w:val="-2"/>
                <w:sz w:val="16"/>
              </w:rPr>
              <w:t>с.Усть</w:t>
            </w:r>
            <w:proofErr w:type="spellEnd"/>
            <w:r w:rsidRPr="00A726DF">
              <w:rPr>
                <w:rFonts w:ascii="Times New Roman" w:eastAsia="Times New Roman" w:hAnsi="Times New Roman" w:cs="Times New Roman"/>
                <w:color w:val="000000"/>
                <w:spacing w:val="-2"/>
                <w:sz w:val="16"/>
              </w:rPr>
              <w:t>-Кан</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229,00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14,40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г.Горно-Алтайск-с.Черный</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Ануй</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342,00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28,80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г.Горно-Алтайск-с.Иня</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280,00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12,50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г.Горно-Алтайск-с.Онгудай</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209,00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16,54</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13</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11</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г.Горно-Алтайск-с.Улаган</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421,00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14,58</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12</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г.Горно-Алтайск-с.Тюнгур</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471,00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18,54</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13</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w:t>
            </w:r>
            <w:proofErr w:type="spellEnd"/>
            <w:r w:rsidRPr="00A726DF">
              <w:rPr>
                <w:rFonts w:ascii="Times New Roman" w:eastAsia="Times New Roman" w:hAnsi="Times New Roman" w:cs="Times New Roman"/>
                <w:color w:val="000000"/>
                <w:spacing w:val="-2"/>
                <w:sz w:val="16"/>
              </w:rPr>
              <w:t>-</w:t>
            </w:r>
            <w:proofErr w:type="spellStart"/>
            <w:r w:rsidRPr="00A726DF">
              <w:rPr>
                <w:rFonts w:ascii="Times New Roman" w:eastAsia="Times New Roman" w:hAnsi="Times New Roman" w:cs="Times New Roman"/>
                <w:color w:val="000000"/>
                <w:spacing w:val="-2"/>
                <w:sz w:val="16"/>
              </w:rPr>
              <w:t>Алтайск</w:t>
            </w:r>
            <w:proofErr w:type="spellEnd"/>
            <w:r w:rsidRPr="00A726DF">
              <w:rPr>
                <w:rFonts w:ascii="Times New Roman" w:eastAsia="Times New Roman" w:hAnsi="Times New Roman" w:cs="Times New Roman"/>
                <w:color w:val="000000"/>
                <w:spacing w:val="-2"/>
                <w:sz w:val="16"/>
              </w:rPr>
              <w:t>-</w:t>
            </w:r>
            <w:proofErr w:type="spellStart"/>
            <w:r w:rsidRPr="00A726DF">
              <w:rPr>
                <w:rFonts w:ascii="Times New Roman" w:eastAsia="Times New Roman" w:hAnsi="Times New Roman" w:cs="Times New Roman"/>
                <w:color w:val="000000"/>
                <w:spacing w:val="-2"/>
                <w:sz w:val="16"/>
              </w:rPr>
              <w:t>с.Усть</w:t>
            </w:r>
            <w:proofErr w:type="spellEnd"/>
            <w:r w:rsidRPr="00A726DF">
              <w:rPr>
                <w:rFonts w:ascii="Times New Roman" w:eastAsia="Times New Roman" w:hAnsi="Times New Roman" w:cs="Times New Roman"/>
                <w:color w:val="000000"/>
                <w:spacing w:val="-2"/>
                <w:sz w:val="16"/>
              </w:rPr>
              <w:t>-Кумир</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324,00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9,36</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(Старый центр)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с.Соузга</w:t>
            </w:r>
            <w:proofErr w:type="spellEnd"/>
            <w:r w:rsidRPr="00A726DF">
              <w:rPr>
                <w:rFonts w:ascii="Times New Roman" w:eastAsia="Times New Roman" w:hAnsi="Times New Roman" w:cs="Times New Roman"/>
                <w:color w:val="000000"/>
                <w:spacing w:val="-2"/>
                <w:sz w:val="16"/>
              </w:rPr>
              <w:t xml:space="preserve"> (Питомник)</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28,00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38,32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15</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(Старый центр)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 с. </w:t>
            </w:r>
            <w:proofErr w:type="spellStart"/>
            <w:r w:rsidRPr="00A726DF">
              <w:rPr>
                <w:rFonts w:ascii="Times New Roman" w:eastAsia="Times New Roman" w:hAnsi="Times New Roman" w:cs="Times New Roman"/>
                <w:color w:val="000000"/>
                <w:spacing w:val="-2"/>
                <w:sz w:val="16"/>
              </w:rPr>
              <w:t>Карлушка</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с.Кызыл-Озек</w:t>
            </w:r>
            <w:proofErr w:type="spellEnd"/>
            <w:r w:rsidRPr="00A726DF">
              <w:rPr>
                <w:rFonts w:ascii="Times New Roman" w:eastAsia="Times New Roman" w:hAnsi="Times New Roman" w:cs="Times New Roman"/>
                <w:color w:val="000000"/>
                <w:spacing w:val="-2"/>
                <w:sz w:val="16"/>
              </w:rPr>
              <w:t xml:space="preserve"> (с рейсами до </w:t>
            </w:r>
            <w:proofErr w:type="spellStart"/>
            <w:r w:rsidRPr="00A726DF">
              <w:rPr>
                <w:rFonts w:ascii="Times New Roman" w:eastAsia="Times New Roman" w:hAnsi="Times New Roman" w:cs="Times New Roman"/>
                <w:color w:val="000000"/>
                <w:spacing w:val="-2"/>
                <w:sz w:val="16"/>
              </w:rPr>
              <w:t>с.САйдыс</w:t>
            </w:r>
            <w:proofErr w:type="spellEnd"/>
            <w:r w:rsidRPr="00A726DF">
              <w:rPr>
                <w:rFonts w:ascii="Times New Roman" w:eastAsia="Times New Roman" w:hAnsi="Times New Roman" w:cs="Times New Roman"/>
                <w:color w:val="000000"/>
                <w:spacing w:val="-2"/>
                <w:sz w:val="16"/>
              </w:rPr>
              <w:t xml:space="preserve"> в понедельник и пятницу)</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48,00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16,13</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13</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(Кольцевая)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Алгаир</w:t>
            </w:r>
            <w:proofErr w:type="spellEnd"/>
            <w:r w:rsidRPr="00A726DF">
              <w:rPr>
                <w:rFonts w:ascii="Times New Roman" w:eastAsia="Times New Roman" w:hAnsi="Times New Roman" w:cs="Times New Roman"/>
                <w:color w:val="000000"/>
                <w:spacing w:val="-2"/>
                <w:sz w:val="16"/>
              </w:rPr>
              <w:t xml:space="preserve">) </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13,03</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17</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с.Майма-г.Горно-Алтайск-с.Бирюля</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с.Урлу-Аспак</w:t>
            </w:r>
            <w:proofErr w:type="spellEnd"/>
            <w:r w:rsidRPr="00A726DF">
              <w:rPr>
                <w:rFonts w:ascii="Times New Roman" w:eastAsia="Times New Roman" w:hAnsi="Times New Roman" w:cs="Times New Roman"/>
                <w:color w:val="000000"/>
                <w:spacing w:val="-2"/>
                <w:sz w:val="16"/>
              </w:rPr>
              <w:t xml:space="preserve"> </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50,00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15,77</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18</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(ПУ-49) -</w:t>
            </w:r>
            <w:proofErr w:type="spellStart"/>
            <w:r w:rsidRPr="00A726DF">
              <w:rPr>
                <w:rFonts w:ascii="Times New Roman" w:eastAsia="Times New Roman" w:hAnsi="Times New Roman" w:cs="Times New Roman"/>
                <w:color w:val="000000"/>
                <w:spacing w:val="-2"/>
                <w:sz w:val="16"/>
              </w:rPr>
              <w:t>с.Горно-Алтайск</w:t>
            </w:r>
            <w:proofErr w:type="spellEnd"/>
            <w:r w:rsidRPr="00A726DF">
              <w:rPr>
                <w:rFonts w:ascii="Times New Roman" w:eastAsia="Times New Roman" w:hAnsi="Times New Roman" w:cs="Times New Roman"/>
                <w:color w:val="000000"/>
                <w:spacing w:val="-2"/>
                <w:sz w:val="16"/>
              </w:rPr>
              <w:t xml:space="preserve"> (Старый центр)</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52,01</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19</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Промзона</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lastRenderedPageBreak/>
              <w:t>с.Кызыл-Озек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микрарайон</w:t>
            </w:r>
            <w:proofErr w:type="spellEnd"/>
            <w:r w:rsidRPr="00A726DF">
              <w:rPr>
                <w:rFonts w:ascii="Times New Roman" w:eastAsia="Times New Roman" w:hAnsi="Times New Roman" w:cs="Times New Roman"/>
                <w:color w:val="000000"/>
                <w:spacing w:val="-2"/>
                <w:sz w:val="16"/>
              </w:rPr>
              <w:t xml:space="preserve"> Северный)</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lastRenderedPageBreak/>
              <w:t>18,00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51,90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24</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lastRenderedPageBreak/>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20</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с.Кызыл-Озек-г.Горно-Алтайск</w:t>
            </w:r>
            <w:proofErr w:type="spellEnd"/>
            <w:r w:rsidRPr="00A726DF">
              <w:rPr>
                <w:rFonts w:ascii="Times New Roman" w:eastAsia="Times New Roman" w:hAnsi="Times New Roman" w:cs="Times New Roman"/>
                <w:color w:val="000000"/>
                <w:spacing w:val="-2"/>
                <w:sz w:val="16"/>
              </w:rPr>
              <w:t xml:space="preserve"> (ул. Титова, </w:t>
            </w:r>
            <w:proofErr w:type="spellStart"/>
            <w:r w:rsidRPr="00A726DF">
              <w:rPr>
                <w:rFonts w:ascii="Times New Roman" w:eastAsia="Times New Roman" w:hAnsi="Times New Roman" w:cs="Times New Roman"/>
                <w:color w:val="000000"/>
                <w:spacing w:val="-2"/>
                <w:sz w:val="16"/>
              </w:rPr>
              <w:t>ул.Бийская</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67,01</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26</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21</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ул.Гидростроителей</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с.Кызыл-Озек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24,00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145,20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г. Горно-Алтайск (</w:t>
            </w:r>
            <w:proofErr w:type="spellStart"/>
            <w:r w:rsidRPr="00A726DF">
              <w:rPr>
                <w:rFonts w:ascii="Times New Roman" w:eastAsia="Times New Roman" w:hAnsi="Times New Roman" w:cs="Times New Roman"/>
                <w:color w:val="000000"/>
                <w:spacing w:val="-2"/>
                <w:sz w:val="16"/>
              </w:rPr>
              <w:t>ул.Горно</w:t>
            </w:r>
            <w:proofErr w:type="spellEnd"/>
            <w:r w:rsidRPr="00A726DF">
              <w:rPr>
                <w:rFonts w:ascii="Times New Roman" w:eastAsia="Times New Roman" w:hAnsi="Times New Roman" w:cs="Times New Roman"/>
                <w:color w:val="000000"/>
                <w:spacing w:val="-2"/>
                <w:sz w:val="16"/>
              </w:rPr>
              <w:t xml:space="preserve">-Алтайская, микрорайон </w:t>
            </w:r>
            <w:proofErr w:type="spellStart"/>
            <w:r w:rsidRPr="00A726DF">
              <w:rPr>
                <w:rFonts w:ascii="Times New Roman" w:eastAsia="Times New Roman" w:hAnsi="Times New Roman" w:cs="Times New Roman"/>
                <w:color w:val="000000"/>
                <w:spacing w:val="-2"/>
                <w:sz w:val="16"/>
              </w:rPr>
              <w:t>Каяс</w:t>
            </w:r>
            <w:proofErr w:type="spellEnd"/>
            <w:r w:rsidRPr="00A726DF">
              <w:rPr>
                <w:rFonts w:ascii="Times New Roman" w:eastAsia="Times New Roman" w:hAnsi="Times New Roman" w:cs="Times New Roman"/>
                <w:color w:val="000000"/>
                <w:spacing w:val="-2"/>
                <w:sz w:val="16"/>
              </w:rPr>
              <w:t xml:space="preserve"> по ул. Рассветной, ул. Соловьиной) -</w:t>
            </w:r>
            <w:proofErr w:type="spellStart"/>
            <w:r w:rsidRPr="00A726DF">
              <w:rPr>
                <w:rFonts w:ascii="Times New Roman" w:eastAsia="Times New Roman" w:hAnsi="Times New Roman" w:cs="Times New Roman"/>
                <w:color w:val="000000"/>
                <w:spacing w:val="-2"/>
                <w:sz w:val="16"/>
              </w:rPr>
              <w:t>с.Кызыл-Озек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80,15</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23</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(Водоканал)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-с. </w:t>
            </w:r>
            <w:proofErr w:type="spellStart"/>
            <w:r w:rsidRPr="00A726DF">
              <w:rPr>
                <w:rFonts w:ascii="Times New Roman" w:eastAsia="Times New Roman" w:hAnsi="Times New Roman" w:cs="Times New Roman"/>
                <w:color w:val="000000"/>
                <w:spacing w:val="-2"/>
                <w:sz w:val="16"/>
              </w:rPr>
              <w:t>Карлушка</w:t>
            </w:r>
            <w:proofErr w:type="spellEnd"/>
            <w:r w:rsidRPr="00A726DF">
              <w:rPr>
                <w:rFonts w:ascii="Times New Roman" w:eastAsia="Times New Roman" w:hAnsi="Times New Roman" w:cs="Times New Roman"/>
                <w:color w:val="000000"/>
                <w:spacing w:val="-2"/>
                <w:sz w:val="16"/>
              </w:rPr>
              <w:t xml:space="preserve"> - Аэропорт</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19,00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42,71</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32</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24</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w:t>
            </w:r>
            <w:proofErr w:type="gramStart"/>
            <w:r w:rsidRPr="00A726DF">
              <w:rPr>
                <w:rFonts w:ascii="Times New Roman" w:eastAsia="Times New Roman" w:hAnsi="Times New Roman" w:cs="Times New Roman"/>
                <w:color w:val="000000"/>
                <w:spacing w:val="-2"/>
                <w:sz w:val="16"/>
              </w:rPr>
              <w:t>Алтайск</w:t>
            </w:r>
            <w:proofErr w:type="spellEnd"/>
            <w:r w:rsidRPr="00A726DF">
              <w:rPr>
                <w:rFonts w:ascii="Times New Roman" w:eastAsia="Times New Roman" w:hAnsi="Times New Roman" w:cs="Times New Roman"/>
                <w:color w:val="000000"/>
                <w:spacing w:val="-2"/>
                <w:sz w:val="16"/>
              </w:rPr>
              <w:t>(</w:t>
            </w:r>
            <w:proofErr w:type="gramEnd"/>
            <w:r w:rsidRPr="00A726DF">
              <w:rPr>
                <w:rFonts w:ascii="Times New Roman" w:eastAsia="Times New Roman" w:hAnsi="Times New Roman" w:cs="Times New Roman"/>
                <w:color w:val="000000"/>
                <w:spacing w:val="-2"/>
                <w:sz w:val="16"/>
              </w:rPr>
              <w:t xml:space="preserve">Старый центр) - </w:t>
            </w:r>
            <w:proofErr w:type="spellStart"/>
            <w:r w:rsidRPr="00A726DF">
              <w:rPr>
                <w:rFonts w:ascii="Times New Roman" w:eastAsia="Times New Roman" w:hAnsi="Times New Roman" w:cs="Times New Roman"/>
                <w:color w:val="000000"/>
                <w:spacing w:val="-2"/>
                <w:sz w:val="16"/>
              </w:rPr>
              <w:t>с.Майма-с.Карлушка</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145,82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39</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25</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(Старый центр)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(Караван) с рейсами до с. </w:t>
            </w:r>
            <w:proofErr w:type="spellStart"/>
            <w:r w:rsidRPr="00A726DF">
              <w:rPr>
                <w:rFonts w:ascii="Times New Roman" w:eastAsia="Times New Roman" w:hAnsi="Times New Roman" w:cs="Times New Roman"/>
                <w:color w:val="000000"/>
                <w:spacing w:val="-2"/>
                <w:sz w:val="16"/>
              </w:rPr>
              <w:t>Карагуж</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9,86</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26</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26</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(Лыжная База)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Промзона</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12,00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82,78</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27</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(Заимка) -</w:t>
            </w:r>
            <w:proofErr w:type="spellStart"/>
            <w:r w:rsidRPr="00A726DF">
              <w:rPr>
                <w:rFonts w:ascii="Times New Roman" w:eastAsia="Times New Roman" w:hAnsi="Times New Roman" w:cs="Times New Roman"/>
                <w:color w:val="000000"/>
                <w:spacing w:val="-2"/>
                <w:sz w:val="16"/>
              </w:rPr>
              <w:t>с.Кызыл-Озек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17,00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148,48</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34</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28</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ул.Строителей</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ул.П.Кучияк</w:t>
            </w:r>
            <w:proofErr w:type="spellEnd"/>
            <w:r w:rsidRPr="00A726DF">
              <w:rPr>
                <w:rFonts w:ascii="Times New Roman" w:eastAsia="Times New Roman" w:hAnsi="Times New Roman" w:cs="Times New Roman"/>
                <w:color w:val="000000"/>
                <w:spacing w:val="-2"/>
                <w:sz w:val="16"/>
              </w:rPr>
              <w:t xml:space="preserve"> - с. </w:t>
            </w:r>
            <w:proofErr w:type="spellStart"/>
            <w:r w:rsidRPr="00A726DF">
              <w:rPr>
                <w:rFonts w:ascii="Times New Roman" w:eastAsia="Times New Roman" w:hAnsi="Times New Roman" w:cs="Times New Roman"/>
                <w:color w:val="000000"/>
                <w:spacing w:val="-2"/>
                <w:sz w:val="16"/>
              </w:rPr>
              <w:t>Алферово</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ул.Луговая</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9,60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30,37</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33</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29</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ул.Кольцевая</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ул.Гидростроителей</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148,92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30</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ул.Кольцевая</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Алгаир</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115,41</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31</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ул.Папардэ</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ул.Алферово</w:t>
            </w:r>
            <w:proofErr w:type="spellEnd"/>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55,85</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35</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32</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с.Подгорное</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с.Платово-с.Майма</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Алгаир</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(Старый центр)</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25,50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17,52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31</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33</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с.Алферово</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(ул. Гидростроителей)</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68,26</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34</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с.Алферово-г.Горно-Алтайск</w:t>
            </w:r>
            <w:proofErr w:type="spellEnd"/>
            <w:r w:rsidRPr="00A726DF">
              <w:rPr>
                <w:rFonts w:ascii="Times New Roman" w:eastAsia="Times New Roman" w:hAnsi="Times New Roman" w:cs="Times New Roman"/>
                <w:color w:val="000000"/>
                <w:spacing w:val="-2"/>
                <w:sz w:val="16"/>
              </w:rPr>
              <w:t xml:space="preserve"> (Ткацкий) - </w:t>
            </w:r>
            <w:proofErr w:type="spellStart"/>
            <w:r w:rsidRPr="00A726DF">
              <w:rPr>
                <w:rFonts w:ascii="Times New Roman" w:eastAsia="Times New Roman" w:hAnsi="Times New Roman" w:cs="Times New Roman"/>
                <w:color w:val="000000"/>
                <w:spacing w:val="-2"/>
                <w:sz w:val="16"/>
              </w:rPr>
              <w:t>Промзона-с.Карлушка-с.Майма</w:t>
            </w:r>
            <w:proofErr w:type="spellEnd"/>
            <w:r w:rsidRPr="00A726DF">
              <w:rPr>
                <w:rFonts w:ascii="Times New Roman" w:eastAsia="Times New Roman" w:hAnsi="Times New Roman" w:cs="Times New Roman"/>
                <w:color w:val="000000"/>
                <w:spacing w:val="-2"/>
                <w:sz w:val="16"/>
              </w:rPr>
              <w:t xml:space="preserve">(Разъезд)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(Ткацкий)</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30,00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40,08</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35</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(Водоканал)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w:t>
            </w:r>
            <w:r w:rsidRPr="00A726DF">
              <w:rPr>
                <w:rFonts w:ascii="Times New Roman" w:eastAsia="Times New Roman" w:hAnsi="Times New Roman" w:cs="Times New Roman"/>
                <w:color w:val="000000"/>
                <w:spacing w:val="-2"/>
                <w:sz w:val="16"/>
              </w:rPr>
              <w:lastRenderedPageBreak/>
              <w:t>(</w:t>
            </w:r>
            <w:proofErr w:type="spellStart"/>
            <w:r w:rsidRPr="00A726DF">
              <w:rPr>
                <w:rFonts w:ascii="Times New Roman" w:eastAsia="Times New Roman" w:hAnsi="Times New Roman" w:cs="Times New Roman"/>
                <w:color w:val="000000"/>
                <w:spacing w:val="-2"/>
                <w:sz w:val="16"/>
              </w:rPr>
              <w:t>Алгаир</w:t>
            </w:r>
            <w:proofErr w:type="spellEnd"/>
            <w:r w:rsidRPr="00A726DF">
              <w:rPr>
                <w:rFonts w:ascii="Times New Roman" w:eastAsia="Times New Roman" w:hAnsi="Times New Roman" w:cs="Times New Roman"/>
                <w:color w:val="000000"/>
                <w:spacing w:val="-2"/>
                <w:sz w:val="16"/>
              </w:rPr>
              <w:t>)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(Алгаир-2)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lastRenderedPageBreak/>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68,99</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lastRenderedPageBreak/>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36</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с.Кызыл-Озек-г.Горно-Алтайск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(Караван)</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218,42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37</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с.Платово-Майма</w:t>
            </w:r>
            <w:proofErr w:type="spellEnd"/>
            <w:r w:rsidRPr="00A726DF">
              <w:rPr>
                <w:rFonts w:ascii="Times New Roman" w:eastAsia="Times New Roman" w:hAnsi="Times New Roman" w:cs="Times New Roman"/>
                <w:color w:val="000000"/>
                <w:spacing w:val="-2"/>
                <w:sz w:val="16"/>
              </w:rPr>
              <w:t xml:space="preserve"> (Поликлиника)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с.Кызыл-Озек</w:t>
            </w:r>
            <w:proofErr w:type="spellEnd"/>
            <w:r w:rsidRPr="00A726DF">
              <w:rPr>
                <w:rFonts w:ascii="Times New Roman" w:eastAsia="Times New Roman" w:hAnsi="Times New Roman" w:cs="Times New Roman"/>
                <w:color w:val="000000"/>
                <w:spacing w:val="-2"/>
                <w:sz w:val="16"/>
              </w:rPr>
              <w:t xml:space="preserve"> -</w:t>
            </w:r>
            <w:proofErr w:type="spellStart"/>
            <w:r w:rsidRPr="00A726DF">
              <w:rPr>
                <w:rFonts w:ascii="Times New Roman" w:eastAsia="Times New Roman" w:hAnsi="Times New Roman" w:cs="Times New Roman"/>
                <w:color w:val="000000"/>
                <w:spacing w:val="-2"/>
                <w:sz w:val="16"/>
              </w:rPr>
              <w:t>с.Александровка-с.Урлу-Аспак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62,00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11,10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36</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38</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(Караван) - </w:t>
            </w: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с.Алферово</w:t>
            </w:r>
            <w:proofErr w:type="spellEnd"/>
            <w:r w:rsidRPr="00A726DF">
              <w:rPr>
                <w:rFonts w:ascii="Times New Roman" w:eastAsia="Times New Roman" w:hAnsi="Times New Roman" w:cs="Times New Roman"/>
                <w:color w:val="000000"/>
                <w:spacing w:val="-2"/>
                <w:sz w:val="16"/>
              </w:rPr>
              <w:t xml:space="preserve"> (ул. Луговая)</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58,95</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39</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39</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(Водоканал) - </w:t>
            </w:r>
            <w:proofErr w:type="spellStart"/>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(ул. Гидростроителей)</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17,00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14,89</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22</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8</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(Плодово-</w:t>
            </w:r>
            <w:proofErr w:type="gramStart"/>
            <w:r w:rsidRPr="00A726DF">
              <w:rPr>
                <w:rFonts w:ascii="Times New Roman" w:eastAsia="Times New Roman" w:hAnsi="Times New Roman" w:cs="Times New Roman"/>
                <w:color w:val="000000"/>
                <w:spacing w:val="-2"/>
                <w:sz w:val="16"/>
              </w:rPr>
              <w:t>Ягодная)-</w:t>
            </w:r>
            <w:proofErr w:type="spellStart"/>
            <w:proofErr w:type="gramEnd"/>
            <w:r w:rsidRPr="00A726DF">
              <w:rPr>
                <w:rFonts w:ascii="Times New Roman" w:eastAsia="Times New Roman" w:hAnsi="Times New Roman" w:cs="Times New Roman"/>
                <w:color w:val="000000"/>
                <w:spacing w:val="-2"/>
                <w:sz w:val="16"/>
              </w:rPr>
              <w:t>с.Майма</w:t>
            </w:r>
            <w:proofErr w:type="spellEnd"/>
            <w:r w:rsidRPr="00A726DF">
              <w:rPr>
                <w:rFonts w:ascii="Times New Roman" w:eastAsia="Times New Roman" w:hAnsi="Times New Roman" w:cs="Times New Roman"/>
                <w:color w:val="000000"/>
                <w:spacing w:val="-2"/>
                <w:sz w:val="16"/>
              </w:rPr>
              <w:t xml:space="preserve"> (Караван)</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18,62</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41</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с.Кызыл-Озек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г.Горно-Алтайск-с.Майма</w:t>
            </w:r>
            <w:proofErr w:type="spellEnd"/>
            <w:r w:rsidRPr="00A726DF">
              <w:rPr>
                <w:rFonts w:ascii="Times New Roman" w:eastAsia="Times New Roman" w:hAnsi="Times New Roman" w:cs="Times New Roman"/>
                <w:color w:val="000000"/>
                <w:spacing w:val="-2"/>
                <w:sz w:val="16"/>
              </w:rPr>
              <w:t xml:space="preserve"> (Караван) -</w:t>
            </w:r>
            <w:proofErr w:type="spellStart"/>
            <w:r w:rsidRPr="00A726DF">
              <w:rPr>
                <w:rFonts w:ascii="Times New Roman" w:eastAsia="Times New Roman" w:hAnsi="Times New Roman" w:cs="Times New Roman"/>
                <w:color w:val="000000"/>
                <w:spacing w:val="-2"/>
                <w:sz w:val="16"/>
              </w:rPr>
              <w:t>с.Долина</w:t>
            </w:r>
            <w:proofErr w:type="spellEnd"/>
            <w:r w:rsidRPr="00A726DF">
              <w:rPr>
                <w:rFonts w:ascii="Times New Roman" w:eastAsia="Times New Roman" w:hAnsi="Times New Roman" w:cs="Times New Roman"/>
                <w:color w:val="000000"/>
                <w:spacing w:val="-2"/>
                <w:sz w:val="16"/>
              </w:rPr>
              <w:t xml:space="preserve"> Свободы</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31,00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7,01</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Ежедневно</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42</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 xml:space="preserve">г. Горно-Алтайск - с. </w:t>
            </w:r>
            <w:proofErr w:type="spellStart"/>
            <w:r w:rsidRPr="00A726DF">
              <w:rPr>
                <w:rFonts w:ascii="Times New Roman" w:eastAsia="Times New Roman" w:hAnsi="Times New Roman" w:cs="Times New Roman"/>
                <w:color w:val="000000"/>
                <w:spacing w:val="-2"/>
                <w:sz w:val="16"/>
              </w:rPr>
              <w:t>Беш-Озек</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164,00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0,00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43</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roofErr w:type="spellStart"/>
            <w:r w:rsidRPr="00A726DF">
              <w:rPr>
                <w:rFonts w:ascii="Times New Roman" w:eastAsia="Times New Roman" w:hAnsi="Times New Roman" w:cs="Times New Roman"/>
                <w:color w:val="000000"/>
                <w:spacing w:val="-2"/>
                <w:sz w:val="16"/>
              </w:rPr>
              <w:t>г.Горно-Алтайск</w:t>
            </w:r>
            <w:proofErr w:type="spellEnd"/>
            <w:r w:rsidRPr="00A726DF">
              <w:rPr>
                <w:rFonts w:ascii="Times New Roman" w:eastAsia="Times New Roman" w:hAnsi="Times New Roman" w:cs="Times New Roman"/>
                <w:color w:val="000000"/>
                <w:spacing w:val="-2"/>
                <w:sz w:val="16"/>
              </w:rPr>
              <w:t xml:space="preserve"> - </w:t>
            </w:r>
            <w:proofErr w:type="spellStart"/>
            <w:r w:rsidRPr="00A726DF">
              <w:rPr>
                <w:rFonts w:ascii="Times New Roman" w:eastAsia="Times New Roman" w:hAnsi="Times New Roman" w:cs="Times New Roman"/>
                <w:color w:val="000000"/>
                <w:spacing w:val="-2"/>
                <w:sz w:val="16"/>
              </w:rPr>
              <w:t>с.Акташ</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365,00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0,00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r w:rsidR="00A726DF" w:rsidRPr="00A726DF" w:rsidTr="00A726DF">
        <w:tc>
          <w:tcPr>
            <w:tcW w:w="134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Автомобильный</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center"/>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44</w:t>
            </w:r>
          </w:p>
        </w:tc>
        <w:tc>
          <w:tcPr>
            <w:tcW w:w="156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 xml:space="preserve">г. Горно-Алтайск - </w:t>
            </w:r>
            <w:proofErr w:type="spellStart"/>
            <w:r w:rsidRPr="00A726DF">
              <w:rPr>
                <w:rFonts w:ascii="Times New Roman" w:eastAsia="Times New Roman" w:hAnsi="Times New Roman" w:cs="Times New Roman"/>
                <w:color w:val="000000"/>
                <w:spacing w:val="-2"/>
                <w:sz w:val="16"/>
              </w:rPr>
              <w:t>с.Кош-Агач</w:t>
            </w:r>
            <w:proofErr w:type="spellEnd"/>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465,00</w:t>
            </w:r>
          </w:p>
        </w:tc>
        <w:tc>
          <w:tcPr>
            <w:tcW w:w="64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0,00</w:t>
            </w:r>
          </w:p>
        </w:tc>
        <w:tc>
          <w:tcPr>
            <w:tcW w:w="90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roofErr w:type="gramStart"/>
            <w:r w:rsidRPr="00A726DF">
              <w:rPr>
                <w:rFonts w:ascii="Times New Roman" w:eastAsia="Times New Roman" w:hAnsi="Times New Roman" w:cs="Times New Roman"/>
                <w:color w:val="000000"/>
                <w:spacing w:val="-2"/>
                <w:sz w:val="16"/>
              </w:rPr>
              <w:t>автобусный</w:t>
            </w:r>
            <w:proofErr w:type="gramEnd"/>
          </w:p>
        </w:tc>
        <w:tc>
          <w:tcPr>
            <w:tcW w:w="101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rPr>
                <w:rFonts w:ascii="Times New Roman" w:eastAsia="Times New Roman" w:hAnsi="Times New Roman" w:cs="Times New Roman"/>
                <w:color w:val="000000"/>
                <w:spacing w:val="-2"/>
                <w:sz w:val="16"/>
              </w:rPr>
            </w:pPr>
          </w:p>
        </w:tc>
        <w:tc>
          <w:tcPr>
            <w:tcW w:w="96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Pr="00A726DF" w:rsidRDefault="00A726DF" w:rsidP="00E117E0">
            <w:pPr>
              <w:spacing w:after="0" w:line="232" w:lineRule="auto"/>
              <w:jc w:val="right"/>
              <w:rPr>
                <w:rFonts w:ascii="Times New Roman" w:eastAsia="Times New Roman" w:hAnsi="Times New Roman" w:cs="Times New Roman"/>
                <w:color w:val="000000"/>
                <w:spacing w:val="-2"/>
                <w:sz w:val="16"/>
              </w:rPr>
            </w:pPr>
            <w:r w:rsidRPr="00A726DF">
              <w:rPr>
                <w:rFonts w:ascii="Times New Roman" w:eastAsia="Times New Roman" w:hAnsi="Times New Roman" w:cs="Times New Roman"/>
                <w:color w:val="000000"/>
                <w:spacing w:val="-2"/>
                <w:sz w:val="16"/>
              </w:rPr>
              <w:t>0</w:t>
            </w:r>
          </w:p>
        </w:tc>
      </w:tr>
    </w:tbl>
    <w:p w:rsidR="00E117E0" w:rsidRPr="00A726DF" w:rsidRDefault="00A726DF" w:rsidP="00B01814">
      <w:pPr>
        <w:spacing w:before="240"/>
        <w:ind w:left="-567" w:firstLine="709"/>
        <w:jc w:val="both"/>
        <w:rPr>
          <w:rFonts w:ascii="Times New Roman" w:hAnsi="Times New Roman" w:cs="Times New Roman"/>
          <w:b/>
          <w:sz w:val="28"/>
        </w:rPr>
      </w:pPr>
      <w:r w:rsidRPr="00A726DF">
        <w:rPr>
          <w:rFonts w:ascii="Times New Roman" w:hAnsi="Times New Roman" w:cs="Times New Roman"/>
          <w:b/>
          <w:sz w:val="28"/>
        </w:rPr>
        <w:t>2.3. Параметры транспортного обслуживания населения в части пригородных пассажирских перевозок</w:t>
      </w:r>
    </w:p>
    <w:p w:rsidR="00A726DF" w:rsidRPr="00A726DF" w:rsidRDefault="00A726DF" w:rsidP="00A726DF">
      <w:pPr>
        <w:spacing w:after="0"/>
        <w:ind w:left="-567" w:firstLine="709"/>
        <w:jc w:val="both"/>
        <w:rPr>
          <w:rFonts w:ascii="Times New Roman" w:hAnsi="Times New Roman" w:cs="Times New Roman"/>
          <w:sz w:val="28"/>
        </w:rPr>
      </w:pPr>
      <w:r w:rsidRPr="00A726DF">
        <w:rPr>
          <w:rFonts w:ascii="Times New Roman" w:hAnsi="Times New Roman" w:cs="Times New Roman"/>
          <w:sz w:val="28"/>
        </w:rPr>
        <w:t>Значения агрегированных параметров транспортного обслуживания населения субъекта Российской Федерации сведены в сбалансированную систему параметров транспортного обслуживания (ССП ТО).</w:t>
      </w:r>
    </w:p>
    <w:p w:rsidR="00E117E0" w:rsidRDefault="00A726DF" w:rsidP="00A726DF">
      <w:pPr>
        <w:ind w:left="-567" w:firstLine="709"/>
        <w:jc w:val="both"/>
        <w:rPr>
          <w:rFonts w:ascii="Times New Roman" w:hAnsi="Times New Roman" w:cs="Times New Roman"/>
          <w:sz w:val="28"/>
        </w:rPr>
      </w:pPr>
      <w:r w:rsidRPr="00A726DF">
        <w:rPr>
          <w:rFonts w:ascii="Times New Roman" w:hAnsi="Times New Roman" w:cs="Times New Roman"/>
          <w:sz w:val="28"/>
        </w:rPr>
        <w:t>Данные о параметрах транспортного обслуживания в существующих условиях и для инерционного сценария развития на перспективу до 2030 года</w:t>
      </w:r>
      <w:r>
        <w:rPr>
          <w:rFonts w:ascii="Times New Roman" w:hAnsi="Times New Roman" w:cs="Times New Roman"/>
          <w:sz w:val="28"/>
        </w:rPr>
        <w:t xml:space="preserve"> представлены в Таблице 9. </w:t>
      </w:r>
    </w:p>
    <w:p w:rsidR="00A726DF" w:rsidRDefault="00A726DF" w:rsidP="00A726DF">
      <w:pPr>
        <w:ind w:left="-567"/>
        <w:jc w:val="center"/>
        <w:rPr>
          <w:rFonts w:ascii="Times New Roman" w:hAnsi="Times New Roman" w:cs="Times New Roman"/>
          <w:sz w:val="28"/>
        </w:rPr>
      </w:pPr>
      <w:r>
        <w:rPr>
          <w:rFonts w:ascii="Times New Roman" w:hAnsi="Times New Roman" w:cs="Times New Roman"/>
          <w:sz w:val="28"/>
        </w:rPr>
        <w:t>Таблица 9 – ССП ТО (Инерционный)</w:t>
      </w:r>
    </w:p>
    <w:tbl>
      <w:tblPr>
        <w:tblW w:w="10199" w:type="dxa"/>
        <w:tblInd w:w="-849" w:type="dxa"/>
        <w:tblLayout w:type="fixed"/>
        <w:tblCellMar>
          <w:left w:w="0" w:type="dxa"/>
          <w:right w:w="0" w:type="dxa"/>
        </w:tblCellMar>
        <w:tblLook w:val="04A0" w:firstRow="1" w:lastRow="0" w:firstColumn="1" w:lastColumn="0" w:noHBand="0" w:noVBand="1"/>
      </w:tblPr>
      <w:tblGrid>
        <w:gridCol w:w="629"/>
        <w:gridCol w:w="1915"/>
        <w:gridCol w:w="709"/>
        <w:gridCol w:w="709"/>
        <w:gridCol w:w="709"/>
        <w:gridCol w:w="708"/>
        <w:gridCol w:w="709"/>
        <w:gridCol w:w="709"/>
        <w:gridCol w:w="709"/>
        <w:gridCol w:w="708"/>
        <w:gridCol w:w="709"/>
        <w:gridCol w:w="1276"/>
      </w:tblGrid>
      <w:tr w:rsidR="00A726DF" w:rsidTr="00B01814">
        <w:trPr>
          <w:tblHeader/>
        </w:trPr>
        <w:tc>
          <w:tcPr>
            <w:tcW w:w="629"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w:t>
            </w:r>
          </w:p>
        </w:tc>
        <w:tc>
          <w:tcPr>
            <w:tcW w:w="1915"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Наименование параметра,</w:t>
            </w:r>
          </w:p>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ед. изм.</w:t>
            </w:r>
          </w:p>
        </w:tc>
        <w:tc>
          <w:tcPr>
            <w:tcW w:w="6379" w:type="dxa"/>
            <w:gridSpan w:val="9"/>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Примечание</w:t>
            </w:r>
          </w:p>
        </w:tc>
      </w:tr>
      <w:tr w:rsidR="00A726DF" w:rsidTr="00B01814">
        <w:trPr>
          <w:tblHeader/>
        </w:trPr>
        <w:tc>
          <w:tcPr>
            <w:tcW w:w="629" w:type="dxa"/>
            <w:tcBorders>
              <w:left w:val="single" w:sz="5" w:space="0" w:color="000000"/>
              <w:bottom w:val="single" w:sz="5" w:space="0" w:color="000000"/>
              <w:right w:val="single" w:sz="5" w:space="0" w:color="000000"/>
            </w:tcBorders>
            <w:shd w:val="clear" w:color="auto" w:fill="auto"/>
            <w:tcMar>
              <w:top w:w="43" w:type="dxa"/>
              <w:left w:w="43" w:type="dxa"/>
              <w:right w:w="43" w:type="dxa"/>
            </w:tcMar>
          </w:tcPr>
          <w:p w:rsidR="00A726DF" w:rsidRDefault="00A726DF" w:rsidP="00640872">
            <w:pPr>
              <w:spacing w:line="232" w:lineRule="auto"/>
              <w:jc w:val="center"/>
              <w:rPr>
                <w:rFonts w:ascii="Times New Roman" w:eastAsia="Times New Roman" w:hAnsi="Times New Roman" w:cs="Times New Roman"/>
                <w:b/>
                <w:color w:val="000000"/>
                <w:spacing w:val="-2"/>
                <w:sz w:val="16"/>
              </w:rPr>
            </w:pPr>
            <w:proofErr w:type="gramStart"/>
            <w:r>
              <w:rPr>
                <w:rFonts w:ascii="Times New Roman" w:eastAsia="Times New Roman" w:hAnsi="Times New Roman" w:cs="Times New Roman"/>
                <w:b/>
                <w:color w:val="000000"/>
                <w:spacing w:val="-2"/>
                <w:sz w:val="16"/>
              </w:rPr>
              <w:t>п</w:t>
            </w:r>
            <w:proofErr w:type="gramEnd"/>
            <w:r>
              <w:rPr>
                <w:rFonts w:ascii="Times New Roman" w:eastAsia="Times New Roman" w:hAnsi="Times New Roman" w:cs="Times New Roman"/>
                <w:b/>
                <w:color w:val="000000"/>
                <w:spacing w:val="-2"/>
                <w:sz w:val="16"/>
              </w:rPr>
              <w:t>/п</w:t>
            </w:r>
          </w:p>
        </w:tc>
        <w:tc>
          <w:tcPr>
            <w:tcW w:w="191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726DF" w:rsidRDefault="00A726DF" w:rsidP="00640872"/>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2014</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2016</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2017</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2018</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2025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2030</w:t>
            </w:r>
          </w:p>
        </w:tc>
        <w:tc>
          <w:tcPr>
            <w:tcW w:w="12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A726DF" w:rsidRDefault="00A726DF" w:rsidP="00640872"/>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Объем отправленных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Пассажирооборот в пригородном сообщении, в </w:t>
            </w:r>
            <w:proofErr w:type="spellStart"/>
            <w:r>
              <w:rPr>
                <w:rFonts w:ascii="Times New Roman" w:eastAsia="Times New Roman" w:hAnsi="Times New Roman" w:cs="Times New Roman"/>
                <w:color w:val="000000"/>
                <w:spacing w:val="-2"/>
                <w:sz w:val="16"/>
              </w:rPr>
              <w:lastRenderedPageBreak/>
              <w:t>т.ч</w:t>
            </w:r>
            <w:proofErr w:type="spellEnd"/>
            <w:r>
              <w:rPr>
                <w:rFonts w:ascii="Times New Roman" w:eastAsia="Times New Roman" w:hAnsi="Times New Roman" w:cs="Times New Roman"/>
                <w:color w:val="000000"/>
                <w:spacing w:val="-2"/>
                <w:sz w:val="16"/>
              </w:rPr>
              <w:t xml:space="preserve">.,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53,20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61,30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56,50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55,50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37,40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02.2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Автомобильный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53,20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61,30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56,50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55,50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37,40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За 2018 год данные представлены по состоянию на 31 сентября 2018 года. </w:t>
            </w: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03.</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Коэффициент подвижности (мобильности) населения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03.2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Пасс</w:t>
            </w:r>
            <w:proofErr w:type="gramStart"/>
            <w:r>
              <w:rPr>
                <w:rFonts w:ascii="Times New Roman" w:eastAsia="Times New Roman" w:hAnsi="Times New Roman" w:cs="Times New Roman"/>
                <w:color w:val="000000"/>
                <w:spacing w:val="-2"/>
                <w:sz w:val="16"/>
              </w:rPr>
              <w:t>. на</w:t>
            </w:r>
            <w:proofErr w:type="gramEnd"/>
            <w:r>
              <w:rPr>
                <w:rFonts w:ascii="Times New Roman" w:eastAsia="Times New Roman" w:hAnsi="Times New Roman" w:cs="Times New Roman"/>
                <w:color w:val="000000"/>
                <w:spacing w:val="-2"/>
                <w:sz w:val="16"/>
              </w:rPr>
              <w:t xml:space="preserve"> 1 чел.</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04.</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Доля жителей, имеющих доступ к регулярному транспортному обслуживанию населения в пригородном сообщении,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91,10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91,10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05.</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Число населённых пунктов, не имеющих доступ к регулярному транспортному обслуживанию населения в пригородном сообщении, Единица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Плотность транспортной сети,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Объем транспортного заказа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Автомобильный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Отсутствуют данные по объему транспортного заказа в пригородном сообщении на автомобильном транспорте.</w:t>
            </w: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08.</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Субсидии из бюджета субъекта Российской Федерации на компенсацию потерь в доходах (затраты), возникающих в результате государственного регулирования тарифов на перевозку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Предоставлении субсидии из республиканского бюджета Республики Алтай на компенсацию потерь в доходах (затраты), возникающих в результате установления льгот на перевозку пассажиров в пригородном сообщении автомобильным транспортном не предусмотрены.</w:t>
            </w: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08.2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Субсидии из бюджета субъекта Российской Федерации на компенсацию потерь в доходах (затраты), возникающих в результате установления льгот на перевозку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Субсидии из республиканского бюджета Республики Алтай на компенсацию потерь в доходах (затраты), возникающих в результате установления льгот на перевозку пассажиров в пригородном сообщении не предусмотрены.</w:t>
            </w: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Отношение темпов роста тарифов на перевозку пассажиров в пригородном сообщении к среднему темпу роста номинальных доходов населения,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10.2</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Представлен среднегодовой темп прироста тарифа на перевозку пассажиров в пригородном сообщении.</w:t>
            </w:r>
          </w:p>
        </w:tc>
      </w:tr>
      <w:tr w:rsidR="00A726DF" w:rsidTr="00B01814">
        <w:tc>
          <w:tcPr>
            <w:tcW w:w="62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9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Уровень автомобилизации населения субъекта Российской Федерации, Единиц на 1000 человек</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61,81</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A726DF" w:rsidRDefault="00A726DF" w:rsidP="00640872">
            <w:pPr>
              <w:spacing w:line="232" w:lineRule="auto"/>
              <w:jc w:val="right"/>
              <w:rPr>
                <w:rFonts w:ascii="Times New Roman" w:eastAsia="Times New Roman" w:hAnsi="Times New Roman" w:cs="Times New Roman"/>
                <w:color w:val="000000"/>
                <w:spacing w:val="-2"/>
                <w:sz w:val="16"/>
              </w:rPr>
            </w:pPr>
          </w:p>
        </w:tc>
      </w:tr>
    </w:tbl>
    <w:p w:rsidR="009C24DF" w:rsidRPr="009C24DF" w:rsidRDefault="009C24DF" w:rsidP="00B01814">
      <w:pPr>
        <w:spacing w:before="240"/>
        <w:ind w:left="-567" w:firstLine="709"/>
        <w:jc w:val="both"/>
        <w:rPr>
          <w:rFonts w:ascii="Times New Roman" w:hAnsi="Times New Roman" w:cs="Times New Roman"/>
          <w:b/>
          <w:sz w:val="28"/>
        </w:rPr>
      </w:pPr>
      <w:r w:rsidRPr="009C24DF">
        <w:rPr>
          <w:rFonts w:ascii="Times New Roman" w:hAnsi="Times New Roman" w:cs="Times New Roman"/>
          <w:b/>
          <w:sz w:val="28"/>
        </w:rPr>
        <w:t>Пояснения к таблице</w:t>
      </w:r>
    </w:p>
    <w:p w:rsidR="00A726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Как видно из таблицы объем отправленных пассажиров автомобильным транспортом общего пользования остается стабильным. Реализация инерционного варианта развития транспортной системы позволит решить основные задачи, стоящие перед регионом, а именно:</w:t>
      </w:r>
    </w:p>
    <w:p w:rsidR="009C24DF" w:rsidRPr="009C24DF" w:rsidRDefault="009C24DF" w:rsidP="009C24DF">
      <w:pPr>
        <w:spacing w:after="0"/>
        <w:ind w:left="-567" w:firstLine="709"/>
        <w:jc w:val="both"/>
        <w:rPr>
          <w:rFonts w:ascii="Times New Roman" w:hAnsi="Times New Roman" w:cs="Times New Roman"/>
          <w:sz w:val="28"/>
        </w:rPr>
      </w:pPr>
      <w:proofErr w:type="gramStart"/>
      <w:r w:rsidRPr="009C24DF">
        <w:rPr>
          <w:rFonts w:ascii="Times New Roman" w:hAnsi="Times New Roman" w:cs="Times New Roman"/>
          <w:sz w:val="28"/>
        </w:rPr>
        <w:t>позволит</w:t>
      </w:r>
      <w:proofErr w:type="gramEnd"/>
      <w:r w:rsidRPr="009C24DF">
        <w:rPr>
          <w:rFonts w:ascii="Times New Roman" w:hAnsi="Times New Roman" w:cs="Times New Roman"/>
          <w:sz w:val="28"/>
        </w:rPr>
        <w:t xml:space="preserve"> повысить доступность транспортных услуг для населения;</w:t>
      </w:r>
    </w:p>
    <w:p w:rsidR="009C24DF" w:rsidRPr="009C24DF" w:rsidRDefault="009C24DF" w:rsidP="009C24DF">
      <w:pPr>
        <w:spacing w:after="0"/>
        <w:ind w:left="-567" w:firstLine="709"/>
        <w:jc w:val="both"/>
        <w:rPr>
          <w:rFonts w:ascii="Times New Roman" w:hAnsi="Times New Roman" w:cs="Times New Roman"/>
          <w:sz w:val="28"/>
        </w:rPr>
      </w:pPr>
      <w:proofErr w:type="gramStart"/>
      <w:r w:rsidRPr="009C24DF">
        <w:rPr>
          <w:rFonts w:ascii="Times New Roman" w:hAnsi="Times New Roman" w:cs="Times New Roman"/>
          <w:sz w:val="28"/>
        </w:rPr>
        <w:t>обеспечить</w:t>
      </w:r>
      <w:proofErr w:type="gramEnd"/>
      <w:r w:rsidRPr="009C24DF">
        <w:rPr>
          <w:rFonts w:ascii="Times New Roman" w:hAnsi="Times New Roman" w:cs="Times New Roman"/>
          <w:sz w:val="28"/>
        </w:rPr>
        <w:t xml:space="preserve"> развитие конкуре</w:t>
      </w:r>
      <w:r>
        <w:rPr>
          <w:rFonts w:ascii="Times New Roman" w:hAnsi="Times New Roman" w:cs="Times New Roman"/>
          <w:sz w:val="28"/>
        </w:rPr>
        <w:t>нтного рынка транспортных услуг;</w:t>
      </w:r>
      <w:r w:rsidRPr="009C24DF">
        <w:rPr>
          <w:rFonts w:ascii="Times New Roman" w:hAnsi="Times New Roman" w:cs="Times New Roman"/>
          <w:sz w:val="28"/>
        </w:rPr>
        <w:t xml:space="preserve">  </w:t>
      </w:r>
    </w:p>
    <w:p w:rsidR="009C24DF" w:rsidRPr="009C24DF" w:rsidRDefault="009C24DF" w:rsidP="009C24DF">
      <w:pPr>
        <w:spacing w:after="0"/>
        <w:ind w:left="-567" w:firstLine="709"/>
        <w:jc w:val="both"/>
        <w:rPr>
          <w:rFonts w:ascii="Times New Roman" w:hAnsi="Times New Roman" w:cs="Times New Roman"/>
          <w:sz w:val="28"/>
        </w:rPr>
      </w:pPr>
      <w:proofErr w:type="gramStart"/>
      <w:r w:rsidRPr="009C24DF">
        <w:rPr>
          <w:rFonts w:ascii="Times New Roman" w:hAnsi="Times New Roman" w:cs="Times New Roman"/>
          <w:sz w:val="28"/>
        </w:rPr>
        <w:t>обеспечить</w:t>
      </w:r>
      <w:proofErr w:type="gramEnd"/>
      <w:r w:rsidRPr="009C24DF">
        <w:rPr>
          <w:rFonts w:ascii="Times New Roman" w:hAnsi="Times New Roman" w:cs="Times New Roman"/>
          <w:sz w:val="28"/>
        </w:rPr>
        <w:t xml:space="preserve"> территориальную мобильность населения</w:t>
      </w:r>
      <w:r>
        <w:rPr>
          <w:rFonts w:ascii="Times New Roman" w:hAnsi="Times New Roman" w:cs="Times New Roman"/>
          <w:sz w:val="28"/>
        </w:rPr>
        <w:t>;</w:t>
      </w:r>
      <w:r w:rsidRPr="009C24DF">
        <w:rPr>
          <w:rFonts w:ascii="Times New Roman" w:hAnsi="Times New Roman" w:cs="Times New Roman"/>
          <w:sz w:val="28"/>
        </w:rPr>
        <w:t xml:space="preserve">    </w:t>
      </w:r>
    </w:p>
    <w:p w:rsidR="009C24DF" w:rsidRDefault="009C24DF" w:rsidP="009C24DF">
      <w:pPr>
        <w:spacing w:after="0"/>
        <w:ind w:left="-567" w:firstLine="709"/>
        <w:jc w:val="both"/>
        <w:rPr>
          <w:rFonts w:ascii="Times New Roman" w:hAnsi="Times New Roman" w:cs="Times New Roman"/>
          <w:sz w:val="28"/>
        </w:rPr>
      </w:pPr>
      <w:proofErr w:type="gramStart"/>
      <w:r w:rsidRPr="009C24DF">
        <w:rPr>
          <w:rFonts w:ascii="Times New Roman" w:hAnsi="Times New Roman" w:cs="Times New Roman"/>
          <w:sz w:val="28"/>
        </w:rPr>
        <w:t>обеспечить</w:t>
      </w:r>
      <w:proofErr w:type="gramEnd"/>
      <w:r w:rsidRPr="009C24DF">
        <w:rPr>
          <w:rFonts w:ascii="Times New Roman" w:hAnsi="Times New Roman" w:cs="Times New Roman"/>
          <w:sz w:val="28"/>
        </w:rPr>
        <w:t xml:space="preserve"> надежность и безопасность функционирования транспортной системы, снизить количество аварий, травматизма в транспортных происшествия.</w:t>
      </w:r>
    </w:p>
    <w:p w:rsidR="009C24DF" w:rsidRDefault="009C24DF" w:rsidP="009C24DF">
      <w:pPr>
        <w:ind w:left="-567" w:firstLine="709"/>
        <w:jc w:val="both"/>
        <w:rPr>
          <w:rFonts w:ascii="Times New Roman" w:hAnsi="Times New Roman" w:cs="Times New Roman"/>
          <w:sz w:val="28"/>
        </w:rPr>
      </w:pPr>
      <w:r w:rsidRPr="009C24DF">
        <w:rPr>
          <w:rFonts w:ascii="Times New Roman" w:hAnsi="Times New Roman" w:cs="Times New Roman"/>
          <w:sz w:val="28"/>
        </w:rPr>
        <w:t xml:space="preserve">Анализ ВРТБ показывает, что существующие параметры обслуживания достаточны для удовлетворения потребностей населения в перевозках.    </w:t>
      </w:r>
    </w:p>
    <w:p w:rsidR="009C24DF" w:rsidRDefault="009C24DF" w:rsidP="00B01814">
      <w:pPr>
        <w:spacing w:before="240"/>
        <w:ind w:left="-567" w:firstLine="709"/>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lastRenderedPageBreak/>
        <w:t xml:space="preserve">2.4. Ключевые </w:t>
      </w:r>
      <w:r w:rsidRPr="00B01814">
        <w:rPr>
          <w:rFonts w:ascii="Times New Roman" w:hAnsi="Times New Roman" w:cs="Times New Roman"/>
          <w:b/>
          <w:sz w:val="28"/>
        </w:rPr>
        <w:t>проблемы</w:t>
      </w:r>
      <w:r>
        <w:rPr>
          <w:rFonts w:ascii="Times New Roman" w:eastAsia="Times New Roman" w:hAnsi="Times New Roman" w:cs="Times New Roman"/>
          <w:b/>
          <w:color w:val="000000"/>
          <w:spacing w:val="-2"/>
          <w:sz w:val="28"/>
        </w:rPr>
        <w:t xml:space="preserve"> и потенциальные направления совершенствования транспортного обслуживания населения в части пригородных пассажирских перевозок</w:t>
      </w:r>
    </w:p>
    <w:p w:rsidR="009C24DF" w:rsidRPr="009C24DF" w:rsidRDefault="009C24DF" w:rsidP="009C24DF">
      <w:pPr>
        <w:spacing w:after="0"/>
        <w:ind w:left="-567" w:firstLine="709"/>
        <w:jc w:val="both"/>
        <w:rPr>
          <w:rFonts w:ascii="Times New Roman" w:hAnsi="Times New Roman" w:cs="Times New Roman"/>
          <w:sz w:val="28"/>
          <w:u w:val="single"/>
        </w:rPr>
      </w:pPr>
      <w:r w:rsidRPr="009C24DF">
        <w:rPr>
          <w:rFonts w:ascii="Times New Roman" w:hAnsi="Times New Roman" w:cs="Times New Roman"/>
          <w:sz w:val="28"/>
          <w:u w:val="single"/>
        </w:rPr>
        <w:t>Ключевыми проблемами транспортного развития являются:</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1.</w:t>
      </w:r>
      <w:r w:rsidRPr="009C24DF">
        <w:rPr>
          <w:rFonts w:ascii="Times New Roman" w:hAnsi="Times New Roman" w:cs="Times New Roman"/>
          <w:sz w:val="28"/>
        </w:rPr>
        <w:tab/>
        <w:t xml:space="preserve">Сохранение в полном объёме пассажирских перевозок в пригородном и межмуниципальном сообщении; </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2.</w:t>
      </w:r>
      <w:r w:rsidRPr="009C24DF">
        <w:rPr>
          <w:rFonts w:ascii="Times New Roman" w:hAnsi="Times New Roman" w:cs="Times New Roman"/>
          <w:sz w:val="28"/>
        </w:rPr>
        <w:tab/>
        <w:t xml:space="preserve">Совершенствование графиков движения; </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3.</w:t>
      </w:r>
      <w:r w:rsidRPr="009C24DF">
        <w:rPr>
          <w:rFonts w:ascii="Times New Roman" w:hAnsi="Times New Roman" w:cs="Times New Roman"/>
          <w:sz w:val="28"/>
        </w:rPr>
        <w:tab/>
        <w:t>Повышение качества услуг населению на транспорте.</w:t>
      </w:r>
    </w:p>
    <w:p w:rsidR="009C24DF" w:rsidRPr="009C24DF" w:rsidRDefault="009C24DF" w:rsidP="009C24DF">
      <w:pPr>
        <w:spacing w:after="0"/>
        <w:ind w:left="-567" w:firstLine="709"/>
        <w:jc w:val="both"/>
        <w:rPr>
          <w:rFonts w:ascii="Times New Roman" w:hAnsi="Times New Roman" w:cs="Times New Roman"/>
          <w:sz w:val="28"/>
          <w:u w:val="single"/>
        </w:rPr>
      </w:pPr>
      <w:r w:rsidRPr="009C24DF">
        <w:rPr>
          <w:rFonts w:ascii="Times New Roman" w:hAnsi="Times New Roman" w:cs="Times New Roman"/>
          <w:sz w:val="28"/>
          <w:u w:val="single"/>
        </w:rPr>
        <w:t>В первоочередном порядке необходимо решение следующих проблем:</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1.</w:t>
      </w:r>
      <w:r w:rsidRPr="009C24DF">
        <w:rPr>
          <w:rFonts w:ascii="Times New Roman" w:hAnsi="Times New Roman" w:cs="Times New Roman"/>
          <w:sz w:val="28"/>
        </w:rPr>
        <w:tab/>
        <w:t xml:space="preserve">Сохранение и развитие инфраструктуры; </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2.</w:t>
      </w:r>
      <w:r w:rsidRPr="009C24DF">
        <w:rPr>
          <w:rFonts w:ascii="Times New Roman" w:hAnsi="Times New Roman" w:cs="Times New Roman"/>
          <w:sz w:val="28"/>
        </w:rPr>
        <w:tab/>
        <w:t>Обновление автобусного парка;</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3.</w:t>
      </w:r>
      <w:r w:rsidRPr="009C24DF">
        <w:rPr>
          <w:rFonts w:ascii="Times New Roman" w:hAnsi="Times New Roman" w:cs="Times New Roman"/>
          <w:sz w:val="28"/>
        </w:rPr>
        <w:tab/>
        <w:t>Совершенствование законодательства в сфере транспорта.</w:t>
      </w:r>
    </w:p>
    <w:p w:rsid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Для жителей Республики Алтай решение проблемных транспортных вопросов будет означать более удобные маршруты и графики движения транспорта, повышение уровня комфорта и безопасности при поездках и в конечном счёте, повышение качества жизни.</w:t>
      </w:r>
    </w:p>
    <w:p w:rsidR="009C24DF" w:rsidRDefault="009C24DF" w:rsidP="00B01814">
      <w:pPr>
        <w:spacing w:before="240"/>
        <w:ind w:left="-567" w:firstLine="709"/>
        <w:jc w:val="both"/>
        <w:rPr>
          <w:rFonts w:ascii="Times New Roman" w:eastAsia="Times New Roman" w:hAnsi="Times New Roman" w:cs="Times New Roman"/>
          <w:b/>
          <w:color w:val="000000"/>
          <w:spacing w:val="-2"/>
          <w:sz w:val="28"/>
        </w:rPr>
      </w:pPr>
      <w:r w:rsidRPr="009C24DF">
        <w:rPr>
          <w:rFonts w:ascii="Times New Roman" w:eastAsia="Times New Roman" w:hAnsi="Times New Roman" w:cs="Times New Roman"/>
          <w:b/>
          <w:color w:val="000000"/>
          <w:spacing w:val="-2"/>
          <w:sz w:val="28"/>
        </w:rPr>
        <w:t xml:space="preserve">3. Целевая модель транспортного </w:t>
      </w:r>
      <w:r w:rsidRPr="00B01814">
        <w:rPr>
          <w:rFonts w:ascii="Times New Roman" w:hAnsi="Times New Roman" w:cs="Times New Roman"/>
          <w:b/>
          <w:sz w:val="28"/>
        </w:rPr>
        <w:t>обслуживания</w:t>
      </w:r>
      <w:r w:rsidRPr="009C24DF">
        <w:rPr>
          <w:rFonts w:ascii="Times New Roman" w:eastAsia="Times New Roman" w:hAnsi="Times New Roman" w:cs="Times New Roman"/>
          <w:b/>
          <w:color w:val="000000"/>
          <w:spacing w:val="-2"/>
          <w:sz w:val="28"/>
        </w:rPr>
        <w:t xml:space="preserve"> населения</w:t>
      </w:r>
    </w:p>
    <w:p w:rsidR="009C24DF" w:rsidRDefault="009C24DF" w:rsidP="00B01814">
      <w:pPr>
        <w:spacing w:before="240"/>
        <w:ind w:left="-567" w:firstLine="709"/>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3.1. Ключевые приоритеты и целевые параметры транспортного обслуживания населения в части пригородных пассажирских перевозок</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Ключевыми приоритетами транспортного развития являются:</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1.</w:t>
      </w:r>
      <w:r w:rsidRPr="009C24DF">
        <w:rPr>
          <w:rFonts w:ascii="Times New Roman" w:hAnsi="Times New Roman" w:cs="Times New Roman"/>
          <w:sz w:val="28"/>
        </w:rPr>
        <w:tab/>
        <w:t>Сохранение уровня транспортной обеспеченности населения на уровне не ниже существующего;</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2.</w:t>
      </w:r>
      <w:r w:rsidRPr="009C24DF">
        <w:rPr>
          <w:rFonts w:ascii="Times New Roman" w:hAnsi="Times New Roman" w:cs="Times New Roman"/>
          <w:sz w:val="28"/>
        </w:rPr>
        <w:tab/>
        <w:t>Обновление автобусного парка по маршрутам регулярного сообщения.</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3.</w:t>
      </w:r>
      <w:r w:rsidRPr="009C24DF">
        <w:rPr>
          <w:rFonts w:ascii="Times New Roman" w:hAnsi="Times New Roman" w:cs="Times New Roman"/>
          <w:sz w:val="28"/>
        </w:rPr>
        <w:tab/>
        <w:t>Строительство автомобильных дорог, отвечающих нормативным требованиям.</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Сформированная система приоритетов определяет целевые значения параметров в ССП ТО.</w:t>
      </w:r>
    </w:p>
    <w:p w:rsidR="009C24DF" w:rsidRP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 xml:space="preserve">Целевые значения параметров определены на уровне существующих значений. </w:t>
      </w:r>
    </w:p>
    <w:p w:rsidR="009C24DF" w:rsidRDefault="009C24DF" w:rsidP="009C24DF">
      <w:pPr>
        <w:spacing w:after="0"/>
        <w:ind w:left="-567" w:firstLine="709"/>
        <w:jc w:val="both"/>
        <w:rPr>
          <w:rFonts w:ascii="Times New Roman" w:hAnsi="Times New Roman" w:cs="Times New Roman"/>
          <w:sz w:val="28"/>
        </w:rPr>
      </w:pPr>
      <w:r w:rsidRPr="009C24DF">
        <w:rPr>
          <w:rFonts w:ascii="Times New Roman" w:hAnsi="Times New Roman" w:cs="Times New Roman"/>
          <w:sz w:val="28"/>
        </w:rPr>
        <w:t>Целевые значения параметров транспортного обслуживания за период 2014-2030 годов</w:t>
      </w:r>
      <w:r>
        <w:rPr>
          <w:rFonts w:ascii="Times New Roman" w:hAnsi="Times New Roman" w:cs="Times New Roman"/>
          <w:sz w:val="28"/>
        </w:rPr>
        <w:t xml:space="preserve"> приведены в Таблице 10.</w:t>
      </w:r>
    </w:p>
    <w:p w:rsidR="009C24DF" w:rsidRDefault="009C24DF" w:rsidP="009C24DF">
      <w:pPr>
        <w:spacing w:after="0"/>
        <w:ind w:left="-567" w:firstLine="709"/>
        <w:jc w:val="right"/>
        <w:rPr>
          <w:rFonts w:ascii="Times New Roman" w:hAnsi="Times New Roman" w:cs="Times New Roman"/>
          <w:sz w:val="28"/>
        </w:rPr>
      </w:pPr>
      <w:r>
        <w:rPr>
          <w:rFonts w:ascii="Times New Roman" w:hAnsi="Times New Roman" w:cs="Times New Roman"/>
          <w:sz w:val="28"/>
        </w:rPr>
        <w:t>(Таблица 10)</w:t>
      </w:r>
    </w:p>
    <w:tbl>
      <w:tblPr>
        <w:tblW w:w="9923" w:type="dxa"/>
        <w:tblInd w:w="-573" w:type="dxa"/>
        <w:tblLayout w:type="fixed"/>
        <w:tblCellMar>
          <w:left w:w="0" w:type="dxa"/>
          <w:right w:w="0" w:type="dxa"/>
        </w:tblCellMar>
        <w:tblLook w:val="04A0" w:firstRow="1" w:lastRow="0" w:firstColumn="1" w:lastColumn="0" w:noHBand="0" w:noVBand="1"/>
      </w:tblPr>
      <w:tblGrid>
        <w:gridCol w:w="709"/>
        <w:gridCol w:w="5528"/>
        <w:gridCol w:w="1276"/>
        <w:gridCol w:w="2410"/>
      </w:tblGrid>
      <w:tr w:rsidR="009C24DF" w:rsidRPr="00640872" w:rsidTr="00640872">
        <w:trPr>
          <w:tblHeader/>
        </w:trPr>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C24DF" w:rsidRPr="00640872" w:rsidRDefault="009C24DF" w:rsidP="00640872">
            <w:pPr>
              <w:spacing w:line="232" w:lineRule="auto"/>
              <w:jc w:val="center"/>
              <w:rPr>
                <w:rFonts w:ascii="Times New Roman" w:eastAsia="Times New Roman" w:hAnsi="Times New Roman" w:cs="Times New Roman"/>
                <w:b/>
                <w:color w:val="000000"/>
                <w:spacing w:val="-2"/>
              </w:rPr>
            </w:pPr>
            <w:r w:rsidRPr="00640872">
              <w:rPr>
                <w:rFonts w:ascii="Times New Roman" w:eastAsia="Times New Roman" w:hAnsi="Times New Roman" w:cs="Times New Roman"/>
                <w:b/>
                <w:color w:val="000000"/>
                <w:spacing w:val="-2"/>
              </w:rPr>
              <w:t>№</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C24DF" w:rsidRPr="00640872" w:rsidRDefault="009C24DF" w:rsidP="00640872">
            <w:pPr>
              <w:spacing w:line="232" w:lineRule="auto"/>
              <w:jc w:val="center"/>
              <w:rPr>
                <w:rFonts w:ascii="Times New Roman" w:eastAsia="Times New Roman" w:hAnsi="Times New Roman" w:cs="Times New Roman"/>
                <w:b/>
                <w:color w:val="000000"/>
                <w:spacing w:val="-2"/>
              </w:rPr>
            </w:pPr>
            <w:r w:rsidRPr="00640872">
              <w:rPr>
                <w:rFonts w:ascii="Times New Roman" w:eastAsia="Times New Roman" w:hAnsi="Times New Roman" w:cs="Times New Roman"/>
                <w:b/>
                <w:color w:val="000000"/>
                <w:spacing w:val="-2"/>
              </w:rPr>
              <w:t>Наименование параметра, ед. изм.</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9C24DF" w:rsidRPr="00640872" w:rsidRDefault="009C24DF" w:rsidP="00640872">
            <w:pPr>
              <w:spacing w:line="232" w:lineRule="auto"/>
              <w:jc w:val="center"/>
              <w:rPr>
                <w:rFonts w:ascii="Times New Roman" w:eastAsia="Times New Roman" w:hAnsi="Times New Roman" w:cs="Times New Roman"/>
                <w:b/>
                <w:color w:val="000000"/>
                <w:spacing w:val="-2"/>
              </w:rPr>
            </w:pPr>
            <w:r w:rsidRPr="00640872">
              <w:rPr>
                <w:rFonts w:ascii="Times New Roman" w:eastAsia="Times New Roman" w:hAnsi="Times New Roman" w:cs="Times New Roman"/>
                <w:b/>
                <w:color w:val="000000"/>
                <w:spacing w:val="-2"/>
              </w:rPr>
              <w:t>Целевое значение</w:t>
            </w: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9C24DF" w:rsidRPr="00640872" w:rsidRDefault="009C24DF" w:rsidP="00640872">
            <w:pPr>
              <w:spacing w:line="232" w:lineRule="auto"/>
              <w:jc w:val="center"/>
              <w:rPr>
                <w:rFonts w:ascii="Times New Roman" w:eastAsia="Times New Roman" w:hAnsi="Times New Roman" w:cs="Times New Roman"/>
                <w:b/>
                <w:color w:val="000000"/>
                <w:spacing w:val="-2"/>
              </w:rPr>
            </w:pPr>
            <w:r w:rsidRPr="00640872">
              <w:rPr>
                <w:rFonts w:ascii="Times New Roman" w:eastAsia="Times New Roman" w:hAnsi="Times New Roman" w:cs="Times New Roman"/>
                <w:b/>
                <w:color w:val="000000"/>
                <w:spacing w:val="-2"/>
              </w:rPr>
              <w:t>Примечание</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Объем отправленных пассажиров в пригородном сообщении, в </w:t>
            </w:r>
            <w:proofErr w:type="spellStart"/>
            <w:r w:rsidRPr="00640872">
              <w:rPr>
                <w:rFonts w:ascii="Times New Roman" w:eastAsia="Times New Roman" w:hAnsi="Times New Roman" w:cs="Times New Roman"/>
                <w:color w:val="000000"/>
                <w:spacing w:val="-2"/>
              </w:rPr>
              <w:t>т.ч</w:t>
            </w:r>
            <w:proofErr w:type="spellEnd"/>
            <w:r w:rsidRPr="00640872">
              <w:rPr>
                <w:rFonts w:ascii="Times New Roman" w:eastAsia="Times New Roman" w:hAnsi="Times New Roman" w:cs="Times New Roman"/>
                <w:color w:val="000000"/>
                <w:spacing w:val="-2"/>
              </w:rPr>
              <w:t>., Тыс. пассажиров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11 000,00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01.1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Тыс. пассажиров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roofErr w:type="gramStart"/>
            <w:r w:rsidRPr="00640872">
              <w:rPr>
                <w:rFonts w:ascii="Times New Roman" w:eastAsia="Times New Roman" w:hAnsi="Times New Roman" w:cs="Times New Roman"/>
                <w:color w:val="000000"/>
                <w:spacing w:val="-2"/>
              </w:rPr>
              <w:t>железнодорожный</w:t>
            </w:r>
            <w:proofErr w:type="gramEnd"/>
            <w:r w:rsidRPr="00640872">
              <w:rPr>
                <w:rFonts w:ascii="Times New Roman" w:eastAsia="Times New Roman" w:hAnsi="Times New Roman" w:cs="Times New Roman"/>
                <w:color w:val="000000"/>
                <w:spacing w:val="-2"/>
              </w:rPr>
              <w:t xml:space="preserve"> транспорт отсутствует на территории Республики Алтай</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lastRenderedPageBreak/>
              <w:t>01.2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Тыс. пассажиров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11 000,00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01.3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Тыс. пассажиров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не участвует в пригородном сообщении</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Пассажирооборот в пригородном сообщении, в </w:t>
            </w:r>
            <w:proofErr w:type="spellStart"/>
            <w:r w:rsidRPr="00640872">
              <w:rPr>
                <w:rFonts w:ascii="Times New Roman" w:eastAsia="Times New Roman" w:hAnsi="Times New Roman" w:cs="Times New Roman"/>
                <w:color w:val="000000"/>
                <w:spacing w:val="-2"/>
              </w:rPr>
              <w:t>т.ч</w:t>
            </w:r>
            <w:proofErr w:type="spellEnd"/>
            <w:r w:rsidRPr="00640872">
              <w:rPr>
                <w:rFonts w:ascii="Times New Roman" w:eastAsia="Times New Roman" w:hAnsi="Times New Roman" w:cs="Times New Roman"/>
                <w:color w:val="000000"/>
                <w:spacing w:val="-2"/>
              </w:rPr>
              <w:t xml:space="preserve">.,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93,10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02.1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Железнодорожный транспорт,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roofErr w:type="gramStart"/>
            <w:r w:rsidRPr="00640872">
              <w:rPr>
                <w:rFonts w:ascii="Times New Roman" w:eastAsia="Times New Roman" w:hAnsi="Times New Roman" w:cs="Times New Roman"/>
                <w:color w:val="000000"/>
                <w:spacing w:val="-2"/>
              </w:rPr>
              <w:t>железнодорожный</w:t>
            </w:r>
            <w:proofErr w:type="gramEnd"/>
            <w:r w:rsidRPr="00640872">
              <w:rPr>
                <w:rFonts w:ascii="Times New Roman" w:eastAsia="Times New Roman" w:hAnsi="Times New Roman" w:cs="Times New Roman"/>
                <w:color w:val="000000"/>
                <w:spacing w:val="-2"/>
              </w:rPr>
              <w:t xml:space="preserve"> транспорт отсутствует на территории Республики Алтай</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02.2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Автомобильный транспорт,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93,10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02.3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Внутренний водный транспорт,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не участвует в пригородном сообщении</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03.1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Пасс</w:t>
            </w:r>
            <w:proofErr w:type="gramStart"/>
            <w:r w:rsidRPr="00640872">
              <w:rPr>
                <w:rFonts w:ascii="Times New Roman" w:eastAsia="Times New Roman" w:hAnsi="Times New Roman" w:cs="Times New Roman"/>
                <w:color w:val="000000"/>
                <w:spacing w:val="-2"/>
              </w:rPr>
              <w:t>. на</w:t>
            </w:r>
            <w:proofErr w:type="gramEnd"/>
            <w:r w:rsidRPr="00640872">
              <w:rPr>
                <w:rFonts w:ascii="Times New Roman" w:eastAsia="Times New Roman" w:hAnsi="Times New Roman" w:cs="Times New Roman"/>
                <w:color w:val="000000"/>
                <w:spacing w:val="-2"/>
              </w:rPr>
              <w:t xml:space="preserve"> 1 чел.</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roofErr w:type="gramStart"/>
            <w:r w:rsidRPr="00640872">
              <w:rPr>
                <w:rFonts w:ascii="Times New Roman" w:eastAsia="Times New Roman" w:hAnsi="Times New Roman" w:cs="Times New Roman"/>
                <w:color w:val="000000"/>
                <w:spacing w:val="-2"/>
              </w:rPr>
              <w:t>железнодорожный</w:t>
            </w:r>
            <w:proofErr w:type="gramEnd"/>
            <w:r w:rsidRPr="00640872">
              <w:rPr>
                <w:rFonts w:ascii="Times New Roman" w:eastAsia="Times New Roman" w:hAnsi="Times New Roman" w:cs="Times New Roman"/>
                <w:color w:val="000000"/>
                <w:spacing w:val="-2"/>
              </w:rPr>
              <w:t xml:space="preserve"> транспорт отсутствует на территории Республики Алтай</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03.2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Пасс</w:t>
            </w:r>
            <w:proofErr w:type="gramStart"/>
            <w:r w:rsidRPr="00640872">
              <w:rPr>
                <w:rFonts w:ascii="Times New Roman" w:eastAsia="Times New Roman" w:hAnsi="Times New Roman" w:cs="Times New Roman"/>
                <w:color w:val="000000"/>
                <w:spacing w:val="-2"/>
              </w:rPr>
              <w:t>. на</w:t>
            </w:r>
            <w:proofErr w:type="gramEnd"/>
            <w:r w:rsidRPr="00640872">
              <w:rPr>
                <w:rFonts w:ascii="Times New Roman" w:eastAsia="Times New Roman" w:hAnsi="Times New Roman" w:cs="Times New Roman"/>
                <w:color w:val="000000"/>
                <w:spacing w:val="-2"/>
              </w:rPr>
              <w:t xml:space="preserve"> 1 чел.</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0,05</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03.3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Пасс</w:t>
            </w:r>
            <w:proofErr w:type="gramStart"/>
            <w:r w:rsidRPr="00640872">
              <w:rPr>
                <w:rFonts w:ascii="Times New Roman" w:eastAsia="Times New Roman" w:hAnsi="Times New Roman" w:cs="Times New Roman"/>
                <w:color w:val="000000"/>
                <w:spacing w:val="-2"/>
              </w:rPr>
              <w:t>. на</w:t>
            </w:r>
            <w:proofErr w:type="gramEnd"/>
            <w:r w:rsidRPr="00640872">
              <w:rPr>
                <w:rFonts w:ascii="Times New Roman" w:eastAsia="Times New Roman" w:hAnsi="Times New Roman" w:cs="Times New Roman"/>
                <w:color w:val="000000"/>
                <w:spacing w:val="-2"/>
              </w:rPr>
              <w:t xml:space="preserve"> 1 чел.</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04.</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Доля жителей, имеющих доступ к регулярному транспортному обслуживанию населения в пригородном сообщении, Процент</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100,00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05.</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Число населённых пунктов, не имеющих доступ к регулярному транспортному обслуживанию населения в пригородном сообщении, Единица</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06.</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Плотность транспортной сети, в </w:t>
            </w:r>
            <w:proofErr w:type="spellStart"/>
            <w:r w:rsidRPr="00640872">
              <w:rPr>
                <w:rFonts w:ascii="Times New Roman" w:eastAsia="Times New Roman" w:hAnsi="Times New Roman" w:cs="Times New Roman"/>
                <w:color w:val="000000"/>
                <w:spacing w:val="-2"/>
              </w:rPr>
              <w:t>т.ч</w:t>
            </w:r>
            <w:proofErr w:type="spellEnd"/>
            <w:r w:rsidRPr="00640872">
              <w:rPr>
                <w:rFonts w:ascii="Times New Roman" w:eastAsia="Times New Roman" w:hAnsi="Times New Roman" w:cs="Times New Roman"/>
                <w:color w:val="000000"/>
                <w:spacing w:val="-2"/>
              </w:rPr>
              <w:t>., км/км2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0,09</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06.1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км/км2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06.2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км/км2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0,09</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06.3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км/км2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07.1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Железнодорожный транспорт, Миллион </w:t>
            </w:r>
            <w:proofErr w:type="spellStart"/>
            <w:r w:rsidRPr="00640872">
              <w:rPr>
                <w:rFonts w:ascii="Times New Roman" w:eastAsia="Times New Roman" w:hAnsi="Times New Roman" w:cs="Times New Roman"/>
                <w:color w:val="000000"/>
                <w:spacing w:val="-2"/>
              </w:rPr>
              <w:t>вагоно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07.2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Автомобильный транспорт,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07.3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Внутренний водный транспорт, Миллион </w:t>
            </w:r>
            <w:proofErr w:type="spellStart"/>
            <w:r w:rsidRPr="00640872">
              <w:rPr>
                <w:rFonts w:ascii="Times New Roman" w:eastAsia="Times New Roman" w:hAnsi="Times New Roman" w:cs="Times New Roman"/>
                <w:color w:val="000000"/>
                <w:spacing w:val="-2"/>
              </w:rPr>
              <w:t>пассажиро</w:t>
            </w:r>
            <w:proofErr w:type="spellEnd"/>
            <w:r w:rsidRPr="00640872">
              <w:rPr>
                <w:rFonts w:ascii="Times New Roman" w:eastAsia="Times New Roman" w:hAnsi="Times New Roman" w:cs="Times New Roman"/>
                <w:color w:val="000000"/>
                <w:spacing w:val="-2"/>
              </w:rPr>
              <w:t>-километров</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08.</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Субсидии из бюджета субъекта Российской Федерации на компенсацию потерь в доходах (затраты), возникающих в результате государственного регулирования тарифов на </w:t>
            </w:r>
            <w:r w:rsidRPr="00640872">
              <w:rPr>
                <w:rFonts w:ascii="Times New Roman" w:eastAsia="Times New Roman" w:hAnsi="Times New Roman" w:cs="Times New Roman"/>
                <w:color w:val="000000"/>
                <w:spacing w:val="-2"/>
              </w:rPr>
              <w:lastRenderedPageBreak/>
              <w:t xml:space="preserve">перевозку пассажиров в пригородном сообщении, в </w:t>
            </w:r>
            <w:proofErr w:type="spellStart"/>
            <w:r w:rsidRPr="00640872">
              <w:rPr>
                <w:rFonts w:ascii="Times New Roman" w:eastAsia="Times New Roman" w:hAnsi="Times New Roman" w:cs="Times New Roman"/>
                <w:color w:val="000000"/>
                <w:spacing w:val="-2"/>
              </w:rPr>
              <w:t>т.ч</w:t>
            </w:r>
            <w:proofErr w:type="spellEnd"/>
            <w:r w:rsidRPr="00640872">
              <w:rPr>
                <w:rFonts w:ascii="Times New Roman" w:eastAsia="Times New Roman" w:hAnsi="Times New Roman" w:cs="Times New Roman"/>
                <w:color w:val="000000"/>
                <w:spacing w:val="-2"/>
              </w:rPr>
              <w:t>.,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lastRenderedPageBreak/>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Предоставлении субсидии из республиканского </w:t>
            </w:r>
            <w:r w:rsidRPr="00640872">
              <w:rPr>
                <w:rFonts w:ascii="Times New Roman" w:eastAsia="Times New Roman" w:hAnsi="Times New Roman" w:cs="Times New Roman"/>
                <w:color w:val="000000"/>
                <w:spacing w:val="-2"/>
              </w:rPr>
              <w:lastRenderedPageBreak/>
              <w:t>бюджета Республики Алтай на компенсацию потерь в доходах (затраты), возникающих в результате установления льгот на перевозку пассажиров в пригородном сообщении автомобильным транспортном не предусмотрены.</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lastRenderedPageBreak/>
              <w:t>08.1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08.2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08.3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09.</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 xml:space="preserve">Субсидии из бюджета субъекта Российской Федерации на компенсацию потерь в доходах (затраты), возникающих в результате установления льгот на перевозку пассажиров в пригородном сообщении, в </w:t>
            </w:r>
            <w:proofErr w:type="spellStart"/>
            <w:r w:rsidRPr="00640872">
              <w:rPr>
                <w:rFonts w:ascii="Times New Roman" w:eastAsia="Times New Roman" w:hAnsi="Times New Roman" w:cs="Times New Roman"/>
                <w:color w:val="000000"/>
                <w:spacing w:val="-2"/>
              </w:rPr>
              <w:t>т.ч</w:t>
            </w:r>
            <w:proofErr w:type="spellEnd"/>
            <w:r w:rsidRPr="00640872">
              <w:rPr>
                <w:rFonts w:ascii="Times New Roman" w:eastAsia="Times New Roman" w:hAnsi="Times New Roman" w:cs="Times New Roman"/>
                <w:color w:val="000000"/>
                <w:spacing w:val="-2"/>
              </w:rPr>
              <w:t>.,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Субсидии из республиканского бюджета Республики Алтай на компенсацию потерь в доходах (затраты), возникающих в результате установления льгот на перевозку пассажиров в пригородном сообщении не предусмотрены.</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09.1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09.2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09.3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Миллион рублей</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10.1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Железнодорожный транспорт, Процент</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10.2</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Автомобильный транспорт, Процент</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5,20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Представлен среднегодовой темп прироста тарифа на перевозку пассажиров в пригородном сообщении.</w:t>
            </w: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10.3</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Внутренний водный транспорт, Процент</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0,00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r w:rsidR="009C24DF" w:rsidRPr="00640872" w:rsidTr="00640872">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center"/>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11.</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Уровень автомобилизации населения субъекта Российской Федерации, Единиц на 1000 человек</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jc w:val="right"/>
              <w:rPr>
                <w:rFonts w:ascii="Times New Roman" w:eastAsia="Times New Roman" w:hAnsi="Times New Roman" w:cs="Times New Roman"/>
                <w:color w:val="000000"/>
                <w:spacing w:val="-2"/>
              </w:rPr>
            </w:pPr>
            <w:r w:rsidRPr="00640872">
              <w:rPr>
                <w:rFonts w:ascii="Times New Roman" w:eastAsia="Times New Roman" w:hAnsi="Times New Roman" w:cs="Times New Roman"/>
                <w:color w:val="000000"/>
                <w:spacing w:val="-2"/>
              </w:rPr>
              <w:t>73,56</w:t>
            </w:r>
          </w:p>
        </w:tc>
        <w:tc>
          <w:tcPr>
            <w:tcW w:w="241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9C24DF" w:rsidRPr="00640872" w:rsidRDefault="009C24DF" w:rsidP="00640872">
            <w:pPr>
              <w:spacing w:line="232" w:lineRule="auto"/>
              <w:rPr>
                <w:rFonts w:ascii="Times New Roman" w:eastAsia="Times New Roman" w:hAnsi="Times New Roman" w:cs="Times New Roman"/>
                <w:color w:val="000000"/>
                <w:spacing w:val="-2"/>
              </w:rPr>
            </w:pPr>
          </w:p>
        </w:tc>
      </w:tr>
    </w:tbl>
    <w:p w:rsidR="009C24DF" w:rsidRDefault="00640872" w:rsidP="00E72ACA">
      <w:pPr>
        <w:spacing w:before="240"/>
        <w:ind w:left="-567" w:firstLine="709"/>
        <w:jc w:val="both"/>
        <w:rPr>
          <w:rFonts w:ascii="Times New Roman" w:hAnsi="Times New Roman" w:cs="Times New Roman"/>
          <w:b/>
          <w:sz w:val="28"/>
        </w:rPr>
      </w:pPr>
      <w:r w:rsidRPr="00640872">
        <w:rPr>
          <w:rFonts w:ascii="Times New Roman" w:hAnsi="Times New Roman" w:cs="Times New Roman"/>
          <w:b/>
          <w:sz w:val="28"/>
        </w:rPr>
        <w:t xml:space="preserve">3.2. </w:t>
      </w:r>
      <w:r w:rsidRPr="00E72ACA">
        <w:rPr>
          <w:rFonts w:ascii="Times New Roman" w:eastAsia="Times New Roman" w:hAnsi="Times New Roman" w:cs="Times New Roman"/>
          <w:b/>
          <w:color w:val="000000"/>
          <w:spacing w:val="-2"/>
          <w:sz w:val="28"/>
        </w:rPr>
        <w:t>Направления</w:t>
      </w:r>
      <w:r w:rsidRPr="00640872">
        <w:rPr>
          <w:rFonts w:ascii="Times New Roman" w:hAnsi="Times New Roman" w:cs="Times New Roman"/>
          <w:b/>
          <w:sz w:val="28"/>
        </w:rPr>
        <w:t xml:space="preserve"> оптимизации схемы транспортного обслуживания по сообщениям ВРТБ</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Ключевыми направлениями оптимизации схемы транспортного обслуживания являются:</w:t>
      </w:r>
    </w:p>
    <w:p w:rsidR="00640872" w:rsidRPr="00640872" w:rsidRDefault="00640872" w:rsidP="00640872">
      <w:pPr>
        <w:spacing w:after="0"/>
        <w:ind w:left="-567" w:firstLine="709"/>
        <w:jc w:val="both"/>
        <w:rPr>
          <w:rFonts w:ascii="Times New Roman" w:hAnsi="Times New Roman" w:cs="Times New Roman"/>
          <w:sz w:val="28"/>
        </w:rPr>
      </w:pPr>
      <w:proofErr w:type="gramStart"/>
      <w:r w:rsidRPr="00640872">
        <w:rPr>
          <w:rFonts w:ascii="Times New Roman" w:hAnsi="Times New Roman" w:cs="Times New Roman"/>
          <w:sz w:val="28"/>
        </w:rPr>
        <w:lastRenderedPageBreak/>
        <w:t>в</w:t>
      </w:r>
      <w:proofErr w:type="gramEnd"/>
      <w:r w:rsidRPr="00640872">
        <w:rPr>
          <w:rFonts w:ascii="Times New Roman" w:hAnsi="Times New Roman" w:cs="Times New Roman"/>
          <w:sz w:val="28"/>
        </w:rPr>
        <w:t xml:space="preserve"> части автомобильного транспорта:</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1.</w:t>
      </w:r>
      <w:r w:rsidRPr="00640872">
        <w:rPr>
          <w:rFonts w:ascii="Times New Roman" w:hAnsi="Times New Roman" w:cs="Times New Roman"/>
          <w:sz w:val="28"/>
        </w:rPr>
        <w:tab/>
        <w:t xml:space="preserve">поддержание на существующем уровне объема пригородных перевозок; </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2.</w:t>
      </w:r>
      <w:r w:rsidRPr="00640872">
        <w:rPr>
          <w:rFonts w:ascii="Times New Roman" w:hAnsi="Times New Roman" w:cs="Times New Roman"/>
          <w:sz w:val="28"/>
        </w:rPr>
        <w:tab/>
        <w:t>модернизация объектов транспортной инфраструктуры.</w:t>
      </w:r>
    </w:p>
    <w:p w:rsidR="00640872" w:rsidRDefault="00640872" w:rsidP="00640872">
      <w:pPr>
        <w:ind w:left="-567" w:firstLine="709"/>
        <w:jc w:val="both"/>
        <w:rPr>
          <w:rFonts w:ascii="Times New Roman" w:hAnsi="Times New Roman" w:cs="Times New Roman"/>
          <w:sz w:val="28"/>
        </w:rPr>
      </w:pPr>
      <w:r w:rsidRPr="00640872">
        <w:rPr>
          <w:rFonts w:ascii="Times New Roman" w:hAnsi="Times New Roman" w:cs="Times New Roman"/>
          <w:sz w:val="28"/>
        </w:rPr>
        <w:t>Развитие схемы транспортного обслуживания по указанным направлениям обеспечит достижение целевых параметров обслуживания как по отдельным сообщениям в ВРТБ, так и по субъекту в целом.</w:t>
      </w:r>
    </w:p>
    <w:p w:rsidR="00640872" w:rsidRDefault="00640872" w:rsidP="00E72ACA">
      <w:pPr>
        <w:spacing w:before="240"/>
        <w:ind w:left="-567" w:firstLine="709"/>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 xml:space="preserve">3.3. Перспективные значения </w:t>
      </w:r>
      <w:r w:rsidRPr="00E72ACA">
        <w:rPr>
          <w:rFonts w:ascii="Times New Roman" w:hAnsi="Times New Roman" w:cs="Times New Roman"/>
          <w:b/>
          <w:sz w:val="28"/>
        </w:rPr>
        <w:t>параметров</w:t>
      </w:r>
      <w:r>
        <w:rPr>
          <w:rFonts w:ascii="Times New Roman" w:eastAsia="Times New Roman" w:hAnsi="Times New Roman" w:cs="Times New Roman"/>
          <w:b/>
          <w:color w:val="000000"/>
          <w:spacing w:val="-2"/>
          <w:sz w:val="28"/>
        </w:rPr>
        <w:t xml:space="preserve"> транспортного обслуживания для оптимизированной схемы транспортного обслуживания</w:t>
      </w:r>
    </w:p>
    <w:tbl>
      <w:tblPr>
        <w:tblW w:w="11284" w:type="dxa"/>
        <w:tblInd w:w="-567" w:type="dxa"/>
        <w:tblLayout w:type="fixed"/>
        <w:tblCellMar>
          <w:left w:w="0" w:type="dxa"/>
          <w:right w:w="0" w:type="dxa"/>
        </w:tblCellMar>
        <w:tblLook w:val="04A0" w:firstRow="1" w:lastRow="0" w:firstColumn="1" w:lastColumn="0" w:noHBand="0" w:noVBand="1"/>
      </w:tblPr>
      <w:tblGrid>
        <w:gridCol w:w="425"/>
        <w:gridCol w:w="2694"/>
        <w:gridCol w:w="709"/>
        <w:gridCol w:w="708"/>
        <w:gridCol w:w="851"/>
        <w:gridCol w:w="709"/>
        <w:gridCol w:w="708"/>
        <w:gridCol w:w="567"/>
        <w:gridCol w:w="709"/>
        <w:gridCol w:w="709"/>
        <w:gridCol w:w="425"/>
        <w:gridCol w:w="992"/>
        <w:gridCol w:w="1078"/>
      </w:tblGrid>
      <w:tr w:rsidR="00640872" w:rsidTr="00E72ACA">
        <w:tc>
          <w:tcPr>
            <w:tcW w:w="11284" w:type="dxa"/>
            <w:gridSpan w:val="13"/>
            <w:tcBorders>
              <w:bottom w:val="single" w:sz="4" w:space="0" w:color="FFFFFF" w:themeColor="background1"/>
            </w:tcBorders>
            <w:shd w:val="clear" w:color="auto" w:fill="auto"/>
          </w:tcPr>
          <w:p w:rsidR="00640872" w:rsidRDefault="00640872" w:rsidP="00640872">
            <w:pPr>
              <w:spacing w:line="232" w:lineRule="auto"/>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ССП ТО (Оптимизированная)</w:t>
            </w:r>
          </w:p>
        </w:tc>
      </w:tr>
      <w:tr w:rsidR="00640872" w:rsidTr="00E72ACA">
        <w:trPr>
          <w:gridAfter w:val="1"/>
          <w:wAfter w:w="1078" w:type="dxa"/>
          <w:tblHeader/>
        </w:trPr>
        <w:tc>
          <w:tcPr>
            <w:tcW w:w="425"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w:t>
            </w:r>
          </w:p>
        </w:tc>
        <w:tc>
          <w:tcPr>
            <w:tcW w:w="2694"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Наименование параметра,</w:t>
            </w:r>
          </w:p>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ед. изм.</w:t>
            </w:r>
          </w:p>
        </w:tc>
        <w:tc>
          <w:tcPr>
            <w:tcW w:w="6095" w:type="dxa"/>
            <w:gridSpan w:val="9"/>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w:t>
            </w:r>
          </w:p>
        </w:tc>
        <w:tc>
          <w:tcPr>
            <w:tcW w:w="992"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Примечание</w:t>
            </w:r>
          </w:p>
        </w:tc>
      </w:tr>
      <w:tr w:rsidR="00640872" w:rsidTr="00E72ACA">
        <w:trPr>
          <w:gridAfter w:val="1"/>
          <w:wAfter w:w="1078" w:type="dxa"/>
          <w:tblHeader/>
        </w:trPr>
        <w:tc>
          <w:tcPr>
            <w:tcW w:w="425" w:type="dxa"/>
            <w:tcBorders>
              <w:left w:val="single" w:sz="5" w:space="0" w:color="000000"/>
              <w:bottom w:val="single" w:sz="5" w:space="0" w:color="000000"/>
              <w:right w:val="single" w:sz="5" w:space="0" w:color="000000"/>
            </w:tcBorders>
            <w:shd w:val="clear" w:color="auto" w:fill="auto"/>
            <w:tcMar>
              <w:top w:w="43" w:type="dxa"/>
              <w:left w:w="43" w:type="dxa"/>
              <w:right w:w="43" w:type="dxa"/>
            </w:tcMar>
          </w:tcPr>
          <w:p w:rsidR="00640872" w:rsidRDefault="00640872" w:rsidP="00640872">
            <w:pPr>
              <w:spacing w:line="232" w:lineRule="auto"/>
              <w:jc w:val="center"/>
              <w:rPr>
                <w:rFonts w:ascii="Times New Roman" w:eastAsia="Times New Roman" w:hAnsi="Times New Roman" w:cs="Times New Roman"/>
                <w:b/>
                <w:color w:val="000000"/>
                <w:spacing w:val="-2"/>
                <w:sz w:val="16"/>
              </w:rPr>
            </w:pPr>
            <w:proofErr w:type="gramStart"/>
            <w:r>
              <w:rPr>
                <w:rFonts w:ascii="Times New Roman" w:eastAsia="Times New Roman" w:hAnsi="Times New Roman" w:cs="Times New Roman"/>
                <w:b/>
                <w:color w:val="000000"/>
                <w:spacing w:val="-2"/>
                <w:sz w:val="16"/>
              </w:rPr>
              <w:t>п</w:t>
            </w:r>
            <w:proofErr w:type="gramEnd"/>
            <w:r>
              <w:rPr>
                <w:rFonts w:ascii="Times New Roman" w:eastAsia="Times New Roman" w:hAnsi="Times New Roman" w:cs="Times New Roman"/>
                <w:b/>
                <w:color w:val="000000"/>
                <w:spacing w:val="-2"/>
                <w:sz w:val="16"/>
              </w:rPr>
              <w:t>/п</w:t>
            </w:r>
          </w:p>
        </w:tc>
        <w:tc>
          <w:tcPr>
            <w:tcW w:w="2694"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Default="00640872" w:rsidP="00640872"/>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2014</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2015</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2017</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2018</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2019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2025</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2030</w:t>
            </w:r>
          </w:p>
        </w:tc>
        <w:tc>
          <w:tcPr>
            <w:tcW w:w="99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Default="00640872" w:rsidP="00640872"/>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Объем отправленных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2 074,04</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11 235,00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7,01</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Железнодорожное сообщение отсутствует на территории Республики Алтай</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2 074,04</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11 000,00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7,01</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01.3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Тыс. пассажиров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в пригородном сообщении отсутствует.</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Пассажирооборот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53,20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61,30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56,50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55,50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37,40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02.1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Железнодорожный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Железнодорожное сообщение отсутствует на территории Республики Алтай</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02.2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Автомобильный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53,20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61,30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56,50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55,50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37,40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57,00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 2018 год данные представлены по состоянию на 31 сентября 2018 года.</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02.3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Внутренний водный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в пригородном сообщении отсутствует.</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Коэффициент подвижности (мобильности) населения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03.1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Пасс</w:t>
            </w:r>
            <w:proofErr w:type="gramStart"/>
            <w:r>
              <w:rPr>
                <w:rFonts w:ascii="Times New Roman" w:eastAsia="Times New Roman" w:hAnsi="Times New Roman" w:cs="Times New Roman"/>
                <w:color w:val="000000"/>
                <w:spacing w:val="-2"/>
                <w:sz w:val="16"/>
              </w:rPr>
              <w:t>. на</w:t>
            </w:r>
            <w:proofErr w:type="gramEnd"/>
            <w:r>
              <w:rPr>
                <w:rFonts w:ascii="Times New Roman" w:eastAsia="Times New Roman" w:hAnsi="Times New Roman" w:cs="Times New Roman"/>
                <w:color w:val="000000"/>
                <w:spacing w:val="-2"/>
                <w:sz w:val="16"/>
              </w:rPr>
              <w:t xml:space="preserve"> 1 чел.</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Железнодорожное сообщение отсутствует на территории Республики Алтай</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03.2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Пасс</w:t>
            </w:r>
            <w:proofErr w:type="gramStart"/>
            <w:r>
              <w:rPr>
                <w:rFonts w:ascii="Times New Roman" w:eastAsia="Times New Roman" w:hAnsi="Times New Roman" w:cs="Times New Roman"/>
                <w:color w:val="000000"/>
                <w:spacing w:val="-2"/>
                <w:sz w:val="16"/>
              </w:rPr>
              <w:t>. на</w:t>
            </w:r>
            <w:proofErr w:type="gramEnd"/>
            <w:r>
              <w:rPr>
                <w:rFonts w:ascii="Times New Roman" w:eastAsia="Times New Roman" w:hAnsi="Times New Roman" w:cs="Times New Roman"/>
                <w:color w:val="000000"/>
                <w:spacing w:val="-2"/>
                <w:sz w:val="16"/>
              </w:rPr>
              <w:t xml:space="preserve"> 1 чел.</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0,05</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03.3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Пасс</w:t>
            </w:r>
            <w:proofErr w:type="gramStart"/>
            <w:r>
              <w:rPr>
                <w:rFonts w:ascii="Times New Roman" w:eastAsia="Times New Roman" w:hAnsi="Times New Roman" w:cs="Times New Roman"/>
                <w:color w:val="000000"/>
                <w:spacing w:val="-2"/>
                <w:sz w:val="16"/>
              </w:rPr>
              <w:t>. на</w:t>
            </w:r>
            <w:proofErr w:type="gramEnd"/>
            <w:r>
              <w:rPr>
                <w:rFonts w:ascii="Times New Roman" w:eastAsia="Times New Roman" w:hAnsi="Times New Roman" w:cs="Times New Roman"/>
                <w:color w:val="000000"/>
                <w:spacing w:val="-2"/>
                <w:sz w:val="16"/>
              </w:rPr>
              <w:t xml:space="preserve"> 1 чел.</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на территории Республики Алтай отсутствует.</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04.</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Доля жителей, имеющих доступ к регулярному транспортному обслуживанию населения в пригородном сообщении,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91,10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91,10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05.</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Число населённых пунктов, не имеющих доступ к регулярному транспортному обслуживанию населения в пригородном сообщении, Единица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Плотность транспортной сети,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0,09</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06.3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км/км2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Объем транспортного заказа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Железнодорожный транспорт, Миллион </w:t>
            </w:r>
            <w:proofErr w:type="spellStart"/>
            <w:r>
              <w:rPr>
                <w:rFonts w:ascii="Times New Roman" w:eastAsia="Times New Roman" w:hAnsi="Times New Roman" w:cs="Times New Roman"/>
                <w:color w:val="000000"/>
                <w:spacing w:val="-2"/>
                <w:sz w:val="16"/>
              </w:rPr>
              <w:t>вагоно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Автомобильный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ab/>
              <w:t>Отсутствуют данные по объему транспортного заказа в пригородном сообщении на автомобильном транспорте.</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07.3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Внутренний водный транспорт, Миллион </w:t>
            </w:r>
            <w:proofErr w:type="spellStart"/>
            <w:r>
              <w:rPr>
                <w:rFonts w:ascii="Times New Roman" w:eastAsia="Times New Roman" w:hAnsi="Times New Roman" w:cs="Times New Roman"/>
                <w:color w:val="000000"/>
                <w:spacing w:val="-2"/>
                <w:sz w:val="16"/>
              </w:rPr>
              <w:t>пассажиро</w:t>
            </w:r>
            <w:proofErr w:type="spellEnd"/>
            <w:r>
              <w:rPr>
                <w:rFonts w:ascii="Times New Roman" w:eastAsia="Times New Roman" w:hAnsi="Times New Roman" w:cs="Times New Roman"/>
                <w:color w:val="000000"/>
                <w:spacing w:val="-2"/>
                <w:sz w:val="16"/>
              </w:rPr>
              <w:t>-километров</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08.</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Субсидии из бюджета субъекта Российской Федерации на компенсацию потерь в доходах (затраты), возникающих в результате государственного регулирования тарифов на перевозку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Предоставлении субсидии из республиканского бюджета Республики Алтай на компенсацию потерь в доходах (затраты), </w:t>
            </w:r>
            <w:r>
              <w:rPr>
                <w:rFonts w:ascii="Times New Roman" w:eastAsia="Times New Roman" w:hAnsi="Times New Roman" w:cs="Times New Roman"/>
                <w:color w:val="000000"/>
                <w:spacing w:val="-2"/>
                <w:sz w:val="16"/>
              </w:rPr>
              <w:lastRenderedPageBreak/>
              <w:t>возникающих в результате установления льгот на перевозку пассажиров в пригородном сообщении автомобильным транспортном не предусмотрены.</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08.1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08.2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08.3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Субсидии из бюджета субъекта Российской Федерации на компенсацию потерь в доходах (затраты), возникающих в результате установления льгот на перевозку пассажиров в пригородном сообщении,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Предоставление субсидии из республиканского бюджета Республики Алтай на компенсацию потерь в доходах (затраты), возникающих в результате установления льгот на перевозку пассажиров в пригородном сообщении не предусмотрено.</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09.3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Миллион рублей</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Отношение темпов роста тарифов на перевозку пассажиров в пригородном сообщении к среднему темпу роста номинальных доходов населения, в </w:t>
            </w:r>
            <w:proofErr w:type="spellStart"/>
            <w:r>
              <w:rPr>
                <w:rFonts w:ascii="Times New Roman" w:eastAsia="Times New Roman" w:hAnsi="Times New Roman" w:cs="Times New Roman"/>
                <w:color w:val="000000"/>
                <w:spacing w:val="-2"/>
                <w:sz w:val="16"/>
              </w:rPr>
              <w:t>т.ч</w:t>
            </w:r>
            <w:proofErr w:type="spellEnd"/>
            <w:r>
              <w:rPr>
                <w:rFonts w:ascii="Times New Roman" w:eastAsia="Times New Roman" w:hAnsi="Times New Roman" w:cs="Times New Roman"/>
                <w:color w:val="000000"/>
                <w:spacing w:val="-2"/>
                <w:sz w:val="16"/>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Железнодорожный транспорт отсутствует на территории Республики Алтай.</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10.2</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 транспорт,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Представлен среднегодовой темп прироста тарифа на перевозку </w:t>
            </w:r>
            <w:r>
              <w:rPr>
                <w:rFonts w:ascii="Times New Roman" w:eastAsia="Times New Roman" w:hAnsi="Times New Roman" w:cs="Times New Roman"/>
                <w:color w:val="000000"/>
                <w:spacing w:val="-2"/>
                <w:sz w:val="16"/>
              </w:rPr>
              <w:lastRenderedPageBreak/>
              <w:t>пассажиров в пригородном сообщении.</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10.3</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Внутренний водный транспорт, Процент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Внутренний водный транспорт не участвует в пригородном сообщении. </w:t>
            </w:r>
          </w:p>
        </w:tc>
      </w:tr>
      <w:tr w:rsidR="00640872" w:rsidTr="00E72ACA">
        <w:trPr>
          <w:gridAfter w:val="1"/>
          <w:wAfter w:w="1078" w:type="dxa"/>
        </w:trPr>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Уровень автомобилизации населения субъекта Российской Федерации, Единиц на 1000 человек</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74,01</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74,10</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73,56</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Default="00640872" w:rsidP="00640872">
            <w:pPr>
              <w:spacing w:line="232" w:lineRule="auto"/>
              <w:jc w:val="right"/>
              <w:rPr>
                <w:rFonts w:ascii="Times New Roman" w:eastAsia="Times New Roman" w:hAnsi="Times New Roman" w:cs="Times New Roman"/>
                <w:color w:val="000000"/>
                <w:spacing w:val="-2"/>
                <w:sz w:val="16"/>
              </w:rPr>
            </w:pPr>
          </w:p>
        </w:tc>
      </w:tr>
    </w:tbl>
    <w:p w:rsidR="00640872" w:rsidRPr="00640872" w:rsidRDefault="00640872" w:rsidP="00E72ACA">
      <w:pPr>
        <w:spacing w:before="240"/>
        <w:ind w:left="-567" w:firstLine="709"/>
        <w:jc w:val="both"/>
        <w:rPr>
          <w:rFonts w:ascii="Times New Roman" w:hAnsi="Times New Roman" w:cs="Times New Roman"/>
          <w:sz w:val="24"/>
        </w:rPr>
      </w:pPr>
      <w:r w:rsidRPr="00640872">
        <w:rPr>
          <w:rFonts w:ascii="Times New Roman" w:eastAsia="Times New Roman" w:hAnsi="Times New Roman" w:cs="Times New Roman"/>
          <w:b/>
          <w:color w:val="000000"/>
          <w:spacing w:val="-2"/>
          <w:sz w:val="28"/>
        </w:rPr>
        <w:t>4. Дорожная карта реализации КПТО средне- и долгосрочную перспективу</w:t>
      </w:r>
    </w:p>
    <w:p w:rsidR="00640872" w:rsidRDefault="00640872" w:rsidP="00E72ACA">
      <w:pPr>
        <w:spacing w:before="240"/>
        <w:ind w:left="-567" w:firstLine="709"/>
        <w:jc w:val="both"/>
        <w:rPr>
          <w:rFonts w:ascii="Times New Roman" w:hAnsi="Times New Roman" w:cs="Times New Roman"/>
          <w:b/>
          <w:sz w:val="28"/>
        </w:rPr>
      </w:pPr>
      <w:r w:rsidRPr="00640872">
        <w:rPr>
          <w:rFonts w:ascii="Times New Roman" w:hAnsi="Times New Roman" w:cs="Times New Roman"/>
          <w:b/>
          <w:sz w:val="28"/>
        </w:rPr>
        <w:t>4.1. Календарный план-график мероприятий по реализации КПТО</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В целом в Республике Алтай сложилась устойчивая система транспортного обслуживания населения, в том числе в пригородном сообщении. Поэтому основной задачей, стоящей перед регионом будет сохранение существующего уровня пригородных пассажирских перевозок на перспективу до 2030 года. Для этого планируется реализация основных мероприятий:</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1.</w:t>
      </w:r>
      <w:r w:rsidRPr="00640872">
        <w:rPr>
          <w:rFonts w:ascii="Times New Roman" w:hAnsi="Times New Roman" w:cs="Times New Roman"/>
          <w:sz w:val="28"/>
        </w:rPr>
        <w:tab/>
        <w:t>Сохранение транспортной доступности населения Республики Алтай с полным обеспечением пригородных населенных пунктов транспортным сообщением. В рамках реализации этого мероприятия основным направлением является привлечение на маршрутную пассажирскую сеть владельцев транспортных средств всех форм собственности на конкурсной основе.</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2.</w:t>
      </w:r>
      <w:r w:rsidRPr="00640872">
        <w:rPr>
          <w:rFonts w:ascii="Times New Roman" w:hAnsi="Times New Roman" w:cs="Times New Roman"/>
          <w:sz w:val="28"/>
        </w:rPr>
        <w:tab/>
        <w:t>Обновление парка автобусов работающих по маршрутам межмуниципального и пригородного сообщения, что позволит обеспечить безопасность перевозки пассажиров и улучшить качество обслуживания населения.</w:t>
      </w:r>
    </w:p>
    <w:p w:rsidR="00640872" w:rsidRP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3.</w:t>
      </w:r>
      <w:r w:rsidRPr="00640872">
        <w:rPr>
          <w:rFonts w:ascii="Times New Roman" w:hAnsi="Times New Roman" w:cs="Times New Roman"/>
          <w:sz w:val="28"/>
        </w:rPr>
        <w:tab/>
        <w:t xml:space="preserve">Строительство газозаправочной инфраструктуры и специализированной технической </w:t>
      </w:r>
      <w:proofErr w:type="gramStart"/>
      <w:r w:rsidRPr="00640872">
        <w:rPr>
          <w:rFonts w:ascii="Times New Roman" w:hAnsi="Times New Roman" w:cs="Times New Roman"/>
          <w:sz w:val="28"/>
        </w:rPr>
        <w:t>инфраструктуры  на</w:t>
      </w:r>
      <w:proofErr w:type="gramEnd"/>
      <w:r w:rsidRPr="00640872">
        <w:rPr>
          <w:rFonts w:ascii="Times New Roman" w:hAnsi="Times New Roman" w:cs="Times New Roman"/>
          <w:sz w:val="28"/>
        </w:rPr>
        <w:t xml:space="preserve"> территории Республики Алтай.</w:t>
      </w:r>
    </w:p>
    <w:p w:rsidR="00640872" w:rsidRDefault="00640872" w:rsidP="00640872">
      <w:pPr>
        <w:spacing w:after="0"/>
        <w:ind w:left="-567" w:firstLine="709"/>
        <w:jc w:val="both"/>
        <w:rPr>
          <w:rFonts w:ascii="Times New Roman" w:hAnsi="Times New Roman" w:cs="Times New Roman"/>
          <w:sz w:val="28"/>
        </w:rPr>
      </w:pPr>
      <w:r w:rsidRPr="00640872">
        <w:rPr>
          <w:rFonts w:ascii="Times New Roman" w:hAnsi="Times New Roman" w:cs="Times New Roman"/>
          <w:sz w:val="28"/>
        </w:rPr>
        <w:t>4.</w:t>
      </w:r>
      <w:r w:rsidRPr="00640872">
        <w:rPr>
          <w:rFonts w:ascii="Times New Roman" w:hAnsi="Times New Roman" w:cs="Times New Roman"/>
          <w:sz w:val="28"/>
        </w:rPr>
        <w:tab/>
        <w:t>Строительство автомобильных дорог, отвечающих нормативным требованиям.</w:t>
      </w:r>
    </w:p>
    <w:p w:rsidR="00640872" w:rsidRDefault="00640872" w:rsidP="00640872">
      <w:pPr>
        <w:spacing w:after="0"/>
        <w:ind w:left="-567" w:firstLine="709"/>
        <w:jc w:val="both"/>
        <w:rPr>
          <w:rFonts w:ascii="Times New Roman" w:hAnsi="Times New Roman" w:cs="Times New Roman"/>
          <w:sz w:val="28"/>
        </w:rPr>
      </w:pPr>
      <w:r>
        <w:rPr>
          <w:rFonts w:ascii="Times New Roman" w:hAnsi="Times New Roman" w:cs="Times New Roman"/>
          <w:sz w:val="28"/>
        </w:rPr>
        <w:t>Перечень необходимых мероприятий по реализации КПТО представлен в Таблице 11.</w:t>
      </w:r>
    </w:p>
    <w:p w:rsidR="00640872" w:rsidRPr="00640872" w:rsidRDefault="00640872" w:rsidP="00640872">
      <w:pPr>
        <w:ind w:left="-567"/>
        <w:jc w:val="center"/>
        <w:rPr>
          <w:rFonts w:ascii="Times New Roman" w:hAnsi="Times New Roman" w:cs="Times New Roman"/>
          <w:sz w:val="28"/>
        </w:rPr>
      </w:pPr>
      <w:r>
        <w:rPr>
          <w:rFonts w:ascii="Times New Roman" w:hAnsi="Times New Roman" w:cs="Times New Roman"/>
          <w:sz w:val="28"/>
        </w:rPr>
        <w:t xml:space="preserve">Таблица 11 – План-график мероприятий </w:t>
      </w:r>
    </w:p>
    <w:tbl>
      <w:tblPr>
        <w:tblW w:w="10348" w:type="dxa"/>
        <w:tblInd w:w="-573" w:type="dxa"/>
        <w:tblLayout w:type="fixed"/>
        <w:tblCellMar>
          <w:left w:w="0" w:type="dxa"/>
          <w:right w:w="0" w:type="dxa"/>
        </w:tblCellMar>
        <w:tblLook w:val="0620" w:firstRow="1" w:lastRow="0" w:firstColumn="0" w:lastColumn="0" w:noHBand="1" w:noVBand="1"/>
      </w:tblPr>
      <w:tblGrid>
        <w:gridCol w:w="709"/>
        <w:gridCol w:w="2457"/>
        <w:gridCol w:w="788"/>
        <w:gridCol w:w="1247"/>
        <w:gridCol w:w="1232"/>
        <w:gridCol w:w="1247"/>
        <w:gridCol w:w="1676"/>
        <w:gridCol w:w="992"/>
      </w:tblGrid>
      <w:tr w:rsidR="00640872" w:rsidRPr="007119E6" w:rsidTr="007119E6">
        <w:trPr>
          <w:cantSplit/>
        </w:trPr>
        <w:tc>
          <w:tcPr>
            <w:tcW w:w="709"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w:t>
            </w:r>
          </w:p>
        </w:tc>
        <w:tc>
          <w:tcPr>
            <w:tcW w:w="2457"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Наименование мероприятия</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Сроки реализации</w:t>
            </w:r>
          </w:p>
        </w:tc>
        <w:tc>
          <w:tcPr>
            <w:tcW w:w="3726" w:type="dxa"/>
            <w:gridSpan w:val="3"/>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Стоимость</w:t>
            </w:r>
          </w:p>
        </w:tc>
        <w:tc>
          <w:tcPr>
            <w:tcW w:w="1676"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Результат мероприятия</w:t>
            </w:r>
          </w:p>
        </w:tc>
        <w:tc>
          <w:tcPr>
            <w:tcW w:w="992"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Примечание</w:t>
            </w:r>
          </w:p>
        </w:tc>
      </w:tr>
      <w:tr w:rsidR="00640872" w:rsidRPr="007119E6" w:rsidTr="007119E6">
        <w:trPr>
          <w:cantSplit/>
        </w:trPr>
        <w:tc>
          <w:tcPr>
            <w:tcW w:w="709" w:type="dxa"/>
            <w:tcBorders>
              <w:left w:val="single" w:sz="5" w:space="0" w:color="000000"/>
              <w:bottom w:val="single" w:sz="5" w:space="0" w:color="000000"/>
              <w:right w:val="single" w:sz="5" w:space="0" w:color="000000"/>
            </w:tcBorders>
            <w:shd w:val="clear" w:color="auto" w:fill="auto"/>
            <w:tcMar>
              <w:top w:w="43" w:type="dxa"/>
              <w:left w:w="43" w:type="dxa"/>
              <w:right w:w="43" w:type="dxa"/>
            </w:tcMa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proofErr w:type="gramStart"/>
            <w:r w:rsidRPr="007119E6">
              <w:rPr>
                <w:rFonts w:ascii="Times New Roman" w:eastAsia="Times New Roman" w:hAnsi="Times New Roman" w:cs="Times New Roman"/>
                <w:b/>
                <w:color w:val="000000"/>
                <w:spacing w:val="-2"/>
                <w:sz w:val="18"/>
              </w:rPr>
              <w:t>п</w:t>
            </w:r>
            <w:proofErr w:type="gramEnd"/>
            <w:r w:rsidRPr="007119E6">
              <w:rPr>
                <w:rFonts w:ascii="Times New Roman" w:eastAsia="Times New Roman" w:hAnsi="Times New Roman" w:cs="Times New Roman"/>
                <w:b/>
                <w:color w:val="000000"/>
                <w:spacing w:val="-2"/>
                <w:sz w:val="18"/>
              </w:rPr>
              <w:t>/п</w:t>
            </w:r>
          </w:p>
        </w:tc>
        <w:tc>
          <w:tcPr>
            <w:tcW w:w="245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Pr="007119E6" w:rsidRDefault="00640872" w:rsidP="00640872">
            <w:pPr>
              <w:rPr>
                <w:sz w:val="18"/>
              </w:rPr>
            </w:pPr>
          </w:p>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Pr="007119E6" w:rsidRDefault="00640872" w:rsidP="00640872">
            <w:pPr>
              <w:rPr>
                <w:sz w:val="18"/>
              </w:rPr>
            </w:pP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Стоимость, млн. руб. всего</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Стоимость, млн. руб. за счёт средств бюджета субъекта РФ</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b/>
                <w:color w:val="000000"/>
                <w:spacing w:val="-2"/>
                <w:sz w:val="18"/>
              </w:rPr>
            </w:pPr>
            <w:r w:rsidRPr="007119E6">
              <w:rPr>
                <w:rFonts w:ascii="Times New Roman" w:eastAsia="Times New Roman" w:hAnsi="Times New Roman" w:cs="Times New Roman"/>
                <w:b/>
                <w:color w:val="000000"/>
                <w:spacing w:val="-2"/>
                <w:sz w:val="18"/>
              </w:rPr>
              <w:t>Стоимость, млн. руб. за счёт средств федерального бюджета</w:t>
            </w:r>
          </w:p>
        </w:tc>
        <w:tc>
          <w:tcPr>
            <w:tcW w:w="16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Pr="007119E6" w:rsidRDefault="00640872" w:rsidP="00640872">
            <w:pPr>
              <w:rPr>
                <w:sz w:val="18"/>
              </w:rPr>
            </w:pPr>
          </w:p>
        </w:tc>
        <w:tc>
          <w:tcPr>
            <w:tcW w:w="99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40872" w:rsidRPr="007119E6" w:rsidRDefault="00640872" w:rsidP="00640872">
            <w:pPr>
              <w:rPr>
                <w:sz w:val="18"/>
              </w:rPr>
            </w:pPr>
          </w:p>
        </w:tc>
      </w:tr>
      <w:tr w:rsidR="00640872" w:rsidRPr="007119E6" w:rsidTr="007119E6">
        <w:trPr>
          <w:cantSplit/>
          <w:trHeight w:val="1703"/>
        </w:trPr>
        <w:tc>
          <w:tcPr>
            <w:tcW w:w="70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lastRenderedPageBreak/>
              <w:t>1</w:t>
            </w:r>
          </w:p>
        </w:tc>
        <w:tc>
          <w:tcPr>
            <w:tcW w:w="245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Обновление парка автобусов, работающих по маршрутам пригородного и межмуниципального сообщения, учетом доступности их для инвалидов и маломобильных групп населения</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2016-2030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160,00</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15,50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144,50</w:t>
            </w:r>
          </w:p>
        </w:tc>
        <w:tc>
          <w:tcPr>
            <w:tcW w:w="167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 xml:space="preserve">Улучшение качества обслуживания пассажиров, безопасность перевозки пассажиров </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r>
      <w:tr w:rsidR="00640872" w:rsidRPr="007119E6" w:rsidTr="007119E6">
        <w:trPr>
          <w:cantSplit/>
        </w:trPr>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w:t>
            </w:r>
          </w:p>
        </w:tc>
        <w:tc>
          <w:tcPr>
            <w:tcW w:w="245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 xml:space="preserve">Строительство транспортных развязок в г. Горно-Алтайске и его пригородах </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2017-2030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294,89</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294,89</w:t>
            </w:r>
          </w:p>
        </w:tc>
        <w:tc>
          <w:tcPr>
            <w:tcW w:w="16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 xml:space="preserve">Строительство позволит существенно разгрузить основную улицу города г. Горно-Алтайска, по которой движется общественный транспорт </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r>
      <w:tr w:rsidR="00640872" w:rsidRPr="007119E6" w:rsidTr="007119E6">
        <w:trPr>
          <w:cantSplit/>
        </w:trPr>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3</w:t>
            </w:r>
          </w:p>
        </w:tc>
        <w:tc>
          <w:tcPr>
            <w:tcW w:w="245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Строительство газозаправочной инфраструктуры на территории Республики Алтай</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2016-2018</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150,00</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150,00</w:t>
            </w:r>
          </w:p>
        </w:tc>
        <w:tc>
          <w:tcPr>
            <w:tcW w:w="16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 xml:space="preserve">Экономия затрат на моторное топливо при эксплуатации пассажирских автотранспортных средств </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r>
      <w:tr w:rsidR="00640872" w:rsidRPr="007119E6" w:rsidTr="007119E6">
        <w:trPr>
          <w:cantSplit/>
        </w:trPr>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4</w:t>
            </w:r>
          </w:p>
        </w:tc>
        <w:tc>
          <w:tcPr>
            <w:tcW w:w="245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Мониторинг практической реализации КПТО и оценка эффективности в соответствии с утвержденными ключевыми параметрами</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2016-2030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6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r>
      <w:tr w:rsidR="00640872" w:rsidRPr="007119E6" w:rsidTr="007119E6">
        <w:trPr>
          <w:cantSplit/>
        </w:trPr>
        <w:tc>
          <w:tcPr>
            <w:tcW w:w="70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5</w:t>
            </w:r>
          </w:p>
        </w:tc>
        <w:tc>
          <w:tcPr>
            <w:tcW w:w="245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Актуализация КПТО</w:t>
            </w:r>
          </w:p>
        </w:tc>
        <w:tc>
          <w:tcPr>
            <w:tcW w:w="788"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center"/>
              <w:rPr>
                <w:rFonts w:ascii="Times New Roman" w:eastAsia="Times New Roman" w:hAnsi="Times New Roman" w:cs="Times New Roman"/>
                <w:color w:val="000000"/>
                <w:spacing w:val="-2"/>
                <w:sz w:val="18"/>
              </w:rPr>
            </w:pPr>
            <w:proofErr w:type="gramStart"/>
            <w:r w:rsidRPr="007119E6">
              <w:rPr>
                <w:rFonts w:ascii="Times New Roman" w:eastAsia="Times New Roman" w:hAnsi="Times New Roman" w:cs="Times New Roman"/>
                <w:color w:val="000000"/>
                <w:spacing w:val="-2"/>
                <w:sz w:val="18"/>
              </w:rPr>
              <w:t>при</w:t>
            </w:r>
            <w:proofErr w:type="gramEnd"/>
            <w:r w:rsidRPr="007119E6">
              <w:rPr>
                <w:rFonts w:ascii="Times New Roman" w:eastAsia="Times New Roman" w:hAnsi="Times New Roman" w:cs="Times New Roman"/>
                <w:color w:val="000000"/>
                <w:spacing w:val="-2"/>
                <w:sz w:val="18"/>
              </w:rPr>
              <w:t xml:space="preserve"> необходимости</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3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247"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jc w:val="right"/>
              <w:rPr>
                <w:rFonts w:ascii="Times New Roman" w:eastAsia="Times New Roman" w:hAnsi="Times New Roman" w:cs="Times New Roman"/>
                <w:color w:val="000000"/>
                <w:spacing w:val="-2"/>
                <w:sz w:val="18"/>
              </w:rPr>
            </w:pPr>
            <w:r w:rsidRPr="007119E6">
              <w:rPr>
                <w:rFonts w:ascii="Times New Roman" w:eastAsia="Times New Roman" w:hAnsi="Times New Roman" w:cs="Times New Roman"/>
                <w:color w:val="000000"/>
                <w:spacing w:val="-2"/>
                <w:sz w:val="18"/>
              </w:rPr>
              <w:t>0,00</w:t>
            </w:r>
          </w:p>
        </w:tc>
        <w:tc>
          <w:tcPr>
            <w:tcW w:w="167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640872" w:rsidRPr="007119E6" w:rsidRDefault="00640872" w:rsidP="00640872">
            <w:pPr>
              <w:spacing w:line="232" w:lineRule="auto"/>
              <w:rPr>
                <w:rFonts w:ascii="Times New Roman" w:eastAsia="Times New Roman" w:hAnsi="Times New Roman" w:cs="Times New Roman"/>
                <w:color w:val="000000"/>
                <w:spacing w:val="-2"/>
                <w:sz w:val="18"/>
              </w:rPr>
            </w:pPr>
          </w:p>
        </w:tc>
      </w:tr>
    </w:tbl>
    <w:p w:rsidR="00640872" w:rsidRDefault="007119E6" w:rsidP="00E72ACA">
      <w:pPr>
        <w:spacing w:before="240"/>
        <w:ind w:left="-567" w:firstLine="709"/>
        <w:jc w:val="both"/>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 xml:space="preserve">4.2 Эффекты от реализации комплексного плана транспортного </w:t>
      </w:r>
      <w:r w:rsidRPr="00E72ACA">
        <w:rPr>
          <w:rFonts w:ascii="Times New Roman" w:hAnsi="Times New Roman" w:cs="Times New Roman"/>
          <w:b/>
          <w:sz w:val="28"/>
        </w:rPr>
        <w:t>обслуживания</w:t>
      </w:r>
    </w:p>
    <w:p w:rsidR="007119E6" w:rsidRPr="007119E6" w:rsidRDefault="007119E6" w:rsidP="007119E6">
      <w:pPr>
        <w:spacing w:after="0"/>
        <w:ind w:left="-567" w:firstLine="709"/>
        <w:jc w:val="both"/>
        <w:rPr>
          <w:rFonts w:ascii="Times New Roman" w:hAnsi="Times New Roman" w:cs="Times New Roman"/>
          <w:sz w:val="28"/>
        </w:rPr>
      </w:pPr>
      <w:r w:rsidRPr="007119E6">
        <w:rPr>
          <w:rFonts w:ascii="Times New Roman" w:hAnsi="Times New Roman" w:cs="Times New Roman"/>
          <w:sz w:val="28"/>
        </w:rPr>
        <w:t>Реализация плана окажет позитивное воздействие на развитие социально-экономической системы Республики Алтай. Получателями позитивных эффектов от его реализации являются: население, транспортный бизнес, Республика Алтай, Российская Федерация.</w:t>
      </w:r>
    </w:p>
    <w:p w:rsidR="007119E6" w:rsidRDefault="007119E6" w:rsidP="007119E6">
      <w:pPr>
        <w:spacing w:after="0"/>
        <w:ind w:left="-567" w:firstLine="709"/>
        <w:jc w:val="both"/>
        <w:rPr>
          <w:rFonts w:ascii="Times New Roman" w:hAnsi="Times New Roman" w:cs="Times New Roman"/>
          <w:sz w:val="28"/>
        </w:rPr>
      </w:pPr>
      <w:r w:rsidRPr="007119E6">
        <w:rPr>
          <w:rFonts w:ascii="Times New Roman" w:hAnsi="Times New Roman" w:cs="Times New Roman"/>
          <w:sz w:val="28"/>
        </w:rPr>
        <w:t xml:space="preserve">Суммарные затраты на реализацию КПТО составят 604,892 тыс. рублей, в том числе федеральный бюджет 589,392 тыс. рублей, республиканский бюджет -15,5 тыс. рублей.  </w:t>
      </w:r>
    </w:p>
    <w:p w:rsidR="007119E6" w:rsidRPr="007119E6" w:rsidRDefault="007119E6" w:rsidP="007119E6">
      <w:pPr>
        <w:spacing w:after="0"/>
        <w:ind w:left="-567" w:firstLine="709"/>
        <w:jc w:val="both"/>
        <w:rPr>
          <w:rFonts w:ascii="Times New Roman" w:hAnsi="Times New Roman" w:cs="Times New Roman"/>
          <w:sz w:val="28"/>
          <w:u w:val="single"/>
        </w:rPr>
      </w:pPr>
      <w:r w:rsidRPr="007119E6">
        <w:rPr>
          <w:rFonts w:ascii="Times New Roman" w:hAnsi="Times New Roman" w:cs="Times New Roman"/>
          <w:sz w:val="28"/>
          <w:u w:val="single"/>
        </w:rPr>
        <w:t>Основными положительными эффектами для населения являются:</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обеспечение</w:t>
      </w:r>
      <w:proofErr w:type="gramEnd"/>
      <w:r w:rsidRPr="007119E6">
        <w:rPr>
          <w:rFonts w:ascii="Times New Roman" w:hAnsi="Times New Roman" w:cs="Times New Roman"/>
          <w:sz w:val="28"/>
        </w:rPr>
        <w:t xml:space="preserve"> доступности услуг общественного пассажирского транспорта пригородного сообщения на территории Республики Алтай;</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получение</w:t>
      </w:r>
      <w:proofErr w:type="gramEnd"/>
      <w:r w:rsidRPr="007119E6">
        <w:rPr>
          <w:rFonts w:ascii="Times New Roman" w:hAnsi="Times New Roman" w:cs="Times New Roman"/>
          <w:sz w:val="28"/>
        </w:rPr>
        <w:t xml:space="preserve"> качественного транспортного обслуживания в пригородном сообщении в результате развития транспортной и дорожной инфраструктуры. </w:t>
      </w:r>
    </w:p>
    <w:p w:rsidR="007119E6" w:rsidRPr="007119E6" w:rsidRDefault="007119E6" w:rsidP="007119E6">
      <w:pPr>
        <w:spacing w:after="0"/>
        <w:ind w:left="-567" w:firstLine="709"/>
        <w:jc w:val="both"/>
        <w:rPr>
          <w:rFonts w:ascii="Times New Roman" w:hAnsi="Times New Roman" w:cs="Times New Roman"/>
          <w:sz w:val="28"/>
          <w:u w:val="single"/>
        </w:rPr>
      </w:pPr>
      <w:r w:rsidRPr="007119E6">
        <w:rPr>
          <w:rFonts w:ascii="Times New Roman" w:hAnsi="Times New Roman" w:cs="Times New Roman"/>
          <w:sz w:val="28"/>
          <w:u w:val="single"/>
        </w:rPr>
        <w:t>Основными положительными эффектами для транспортного бизнеса и субъекта являются:</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развитие</w:t>
      </w:r>
      <w:proofErr w:type="gramEnd"/>
      <w:r w:rsidRPr="007119E6">
        <w:rPr>
          <w:rFonts w:ascii="Times New Roman" w:hAnsi="Times New Roman" w:cs="Times New Roman"/>
          <w:sz w:val="28"/>
        </w:rPr>
        <w:t xml:space="preserve"> конкурентного рынка транспортных услуг;</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создание</w:t>
      </w:r>
      <w:proofErr w:type="gramEnd"/>
      <w:r w:rsidRPr="007119E6">
        <w:rPr>
          <w:rFonts w:ascii="Times New Roman" w:hAnsi="Times New Roman" w:cs="Times New Roman"/>
          <w:sz w:val="28"/>
        </w:rPr>
        <w:t xml:space="preserve"> новых рабочих мест.</w:t>
      </w:r>
    </w:p>
    <w:p w:rsidR="007119E6" w:rsidRPr="007119E6" w:rsidRDefault="007119E6" w:rsidP="007119E6">
      <w:pPr>
        <w:spacing w:after="0"/>
        <w:ind w:left="-567" w:firstLine="709"/>
        <w:jc w:val="both"/>
        <w:rPr>
          <w:rFonts w:ascii="Times New Roman" w:hAnsi="Times New Roman" w:cs="Times New Roman"/>
          <w:sz w:val="28"/>
          <w:u w:val="single"/>
        </w:rPr>
      </w:pPr>
      <w:r w:rsidRPr="007119E6">
        <w:rPr>
          <w:rFonts w:ascii="Times New Roman" w:hAnsi="Times New Roman" w:cs="Times New Roman"/>
          <w:sz w:val="28"/>
          <w:u w:val="single"/>
        </w:rPr>
        <w:t>Основными положительными эффектами для региона являются:</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lastRenderedPageBreak/>
        <w:t>повышение</w:t>
      </w:r>
      <w:proofErr w:type="gramEnd"/>
      <w:r w:rsidRPr="007119E6">
        <w:rPr>
          <w:rFonts w:ascii="Times New Roman" w:hAnsi="Times New Roman" w:cs="Times New Roman"/>
          <w:sz w:val="28"/>
        </w:rPr>
        <w:t xml:space="preserve"> безопасности пассажирских перевозок;</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развитие</w:t>
      </w:r>
      <w:proofErr w:type="gramEnd"/>
      <w:r w:rsidRPr="007119E6">
        <w:rPr>
          <w:rFonts w:ascii="Times New Roman" w:hAnsi="Times New Roman" w:cs="Times New Roman"/>
          <w:sz w:val="28"/>
        </w:rPr>
        <w:t xml:space="preserve"> малого и среднего предпринимательства;</w:t>
      </w:r>
    </w:p>
    <w:p w:rsidR="007119E6" w:rsidRPr="007119E6" w:rsidRDefault="007119E6" w:rsidP="007119E6">
      <w:pPr>
        <w:spacing w:after="0"/>
        <w:ind w:left="-567" w:firstLine="709"/>
        <w:jc w:val="both"/>
        <w:rPr>
          <w:rFonts w:ascii="Times New Roman" w:hAnsi="Times New Roman" w:cs="Times New Roman"/>
          <w:sz w:val="28"/>
        </w:rPr>
      </w:pPr>
      <w:proofErr w:type="gramStart"/>
      <w:r>
        <w:rPr>
          <w:rFonts w:ascii="Times New Roman" w:hAnsi="Times New Roman" w:cs="Times New Roman"/>
          <w:sz w:val="28"/>
        </w:rPr>
        <w:t>с</w:t>
      </w:r>
      <w:r w:rsidRPr="007119E6">
        <w:rPr>
          <w:rFonts w:ascii="Times New Roman" w:hAnsi="Times New Roman" w:cs="Times New Roman"/>
          <w:sz w:val="28"/>
        </w:rPr>
        <w:t>нижение</w:t>
      </w:r>
      <w:proofErr w:type="gramEnd"/>
      <w:r w:rsidRPr="007119E6">
        <w:rPr>
          <w:rFonts w:ascii="Times New Roman" w:hAnsi="Times New Roman" w:cs="Times New Roman"/>
          <w:sz w:val="28"/>
        </w:rPr>
        <w:t xml:space="preserve"> уровня аварийности и дорожно-транспортного травматизма, предупреждение опасного поведения участников дорожного движения;</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повышение</w:t>
      </w:r>
      <w:proofErr w:type="gramEnd"/>
      <w:r w:rsidRPr="007119E6">
        <w:rPr>
          <w:rFonts w:ascii="Times New Roman" w:hAnsi="Times New Roman" w:cs="Times New Roman"/>
          <w:sz w:val="28"/>
        </w:rPr>
        <w:t xml:space="preserve"> безопасности дорожного движения.</w:t>
      </w:r>
    </w:p>
    <w:p w:rsidR="007119E6" w:rsidRPr="007119E6" w:rsidRDefault="007119E6" w:rsidP="007119E6">
      <w:pPr>
        <w:spacing w:after="0"/>
        <w:ind w:left="-567" w:firstLine="709"/>
        <w:jc w:val="both"/>
        <w:rPr>
          <w:rFonts w:ascii="Times New Roman" w:hAnsi="Times New Roman" w:cs="Times New Roman"/>
          <w:sz w:val="28"/>
          <w:u w:val="single"/>
        </w:rPr>
      </w:pPr>
      <w:r w:rsidRPr="007119E6">
        <w:rPr>
          <w:rFonts w:ascii="Times New Roman" w:hAnsi="Times New Roman" w:cs="Times New Roman"/>
          <w:sz w:val="28"/>
          <w:u w:val="single"/>
        </w:rPr>
        <w:t>Для Российской Федерации в целом реализация КПТО обеспечит получение следующих положительных эффектов:</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обеспечит</w:t>
      </w:r>
      <w:proofErr w:type="gramEnd"/>
      <w:r w:rsidRPr="007119E6">
        <w:rPr>
          <w:rFonts w:ascii="Times New Roman" w:hAnsi="Times New Roman" w:cs="Times New Roman"/>
          <w:sz w:val="28"/>
        </w:rPr>
        <w:t xml:space="preserve"> доступность и качество транспортных услуг для всех слоев населения в соответствии с социальными стандартами, гарантирующими возможность передвижения на всей территории страны;</w:t>
      </w:r>
    </w:p>
    <w:p w:rsidR="007119E6" w:rsidRPr="007119E6" w:rsidRDefault="007119E6" w:rsidP="007119E6">
      <w:pPr>
        <w:spacing w:after="0"/>
        <w:ind w:left="-567" w:firstLine="709"/>
        <w:jc w:val="both"/>
        <w:rPr>
          <w:rFonts w:ascii="Times New Roman" w:hAnsi="Times New Roman" w:cs="Times New Roman"/>
          <w:sz w:val="28"/>
        </w:rPr>
      </w:pPr>
      <w:proofErr w:type="gramStart"/>
      <w:r w:rsidRPr="007119E6">
        <w:rPr>
          <w:rFonts w:ascii="Times New Roman" w:hAnsi="Times New Roman" w:cs="Times New Roman"/>
          <w:sz w:val="28"/>
        </w:rPr>
        <w:t>обеспечит</w:t>
      </w:r>
      <w:proofErr w:type="gramEnd"/>
      <w:r w:rsidRPr="007119E6">
        <w:rPr>
          <w:rFonts w:ascii="Times New Roman" w:hAnsi="Times New Roman" w:cs="Times New Roman"/>
          <w:sz w:val="28"/>
        </w:rPr>
        <w:t xml:space="preserve"> ценовую доступность транспортных услуг для всех слоев населения в соответствии с стандартами;</w:t>
      </w:r>
    </w:p>
    <w:p w:rsidR="007119E6" w:rsidRDefault="007119E6" w:rsidP="007119E6">
      <w:pPr>
        <w:ind w:left="-567" w:firstLine="709"/>
        <w:jc w:val="both"/>
        <w:rPr>
          <w:rFonts w:ascii="Times New Roman" w:hAnsi="Times New Roman" w:cs="Times New Roman"/>
          <w:sz w:val="28"/>
        </w:rPr>
      </w:pPr>
      <w:proofErr w:type="gramStart"/>
      <w:r w:rsidRPr="007119E6">
        <w:rPr>
          <w:rFonts w:ascii="Times New Roman" w:hAnsi="Times New Roman" w:cs="Times New Roman"/>
          <w:sz w:val="28"/>
        </w:rPr>
        <w:t>обеспечит</w:t>
      </w:r>
      <w:proofErr w:type="gramEnd"/>
      <w:r w:rsidRPr="007119E6">
        <w:rPr>
          <w:rFonts w:ascii="Times New Roman" w:hAnsi="Times New Roman" w:cs="Times New Roman"/>
          <w:sz w:val="28"/>
        </w:rPr>
        <w:t xml:space="preserve"> удовлетворение всех потребностей экономики и общества в качественных транспортных услугах.</w:t>
      </w:r>
    </w:p>
    <w:p w:rsidR="007119E6" w:rsidRPr="007119E6" w:rsidRDefault="007119E6" w:rsidP="00E72ACA">
      <w:pPr>
        <w:spacing w:before="240"/>
        <w:ind w:left="-567" w:firstLine="709"/>
        <w:jc w:val="both"/>
        <w:rPr>
          <w:rFonts w:ascii="Times New Roman" w:hAnsi="Times New Roman" w:cs="Times New Roman"/>
          <w:b/>
          <w:sz w:val="28"/>
        </w:rPr>
      </w:pPr>
      <w:r w:rsidRPr="007119E6">
        <w:rPr>
          <w:rFonts w:ascii="Times New Roman" w:hAnsi="Times New Roman" w:cs="Times New Roman"/>
          <w:b/>
          <w:sz w:val="28"/>
        </w:rPr>
        <w:t>4.3 Риски от реализации комплексного плана транспортного обслуживания</w:t>
      </w:r>
    </w:p>
    <w:p w:rsidR="007119E6" w:rsidRPr="007119E6" w:rsidRDefault="007119E6" w:rsidP="007119E6">
      <w:pPr>
        <w:spacing w:after="0"/>
        <w:ind w:left="-567" w:firstLine="709"/>
        <w:jc w:val="both"/>
        <w:rPr>
          <w:rFonts w:ascii="Times New Roman" w:hAnsi="Times New Roman" w:cs="Times New Roman"/>
          <w:sz w:val="28"/>
        </w:rPr>
      </w:pPr>
      <w:r w:rsidRPr="007119E6">
        <w:rPr>
          <w:rFonts w:ascii="Times New Roman" w:hAnsi="Times New Roman" w:cs="Times New Roman"/>
          <w:sz w:val="28"/>
        </w:rPr>
        <w:t>Основными рисками при реализации комплексного плана транспортного обслуживания являются:</w:t>
      </w:r>
    </w:p>
    <w:p w:rsidR="007119E6" w:rsidRPr="007119E6" w:rsidRDefault="007119E6" w:rsidP="007119E6">
      <w:pPr>
        <w:spacing w:after="0"/>
        <w:ind w:left="-567" w:firstLine="709"/>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старение и износ парка автобусов </w:t>
      </w:r>
      <w:r w:rsidRPr="007119E6">
        <w:rPr>
          <w:rFonts w:ascii="Times New Roman" w:hAnsi="Times New Roman" w:cs="Times New Roman"/>
          <w:sz w:val="28"/>
        </w:rPr>
        <w:t>и объектов инфраструктуры;</w:t>
      </w:r>
    </w:p>
    <w:p w:rsidR="007119E6" w:rsidRPr="007119E6" w:rsidRDefault="007119E6" w:rsidP="007119E6">
      <w:pPr>
        <w:spacing w:after="0"/>
        <w:ind w:left="-567" w:firstLine="709"/>
        <w:jc w:val="both"/>
        <w:rPr>
          <w:rFonts w:ascii="Times New Roman" w:hAnsi="Times New Roman" w:cs="Times New Roman"/>
          <w:sz w:val="28"/>
        </w:rPr>
      </w:pPr>
      <w:r w:rsidRPr="007119E6">
        <w:rPr>
          <w:rFonts w:ascii="Times New Roman" w:hAnsi="Times New Roman" w:cs="Times New Roman"/>
          <w:sz w:val="28"/>
        </w:rPr>
        <w:t>2.</w:t>
      </w:r>
      <w:r w:rsidRPr="007119E6">
        <w:rPr>
          <w:rFonts w:ascii="Times New Roman" w:hAnsi="Times New Roman" w:cs="Times New Roman"/>
          <w:sz w:val="28"/>
        </w:rPr>
        <w:tab/>
        <w:t>дефицит республиканского бюджета и недофинансирование</w:t>
      </w:r>
      <w:r>
        <w:rPr>
          <w:rFonts w:ascii="Times New Roman" w:hAnsi="Times New Roman" w:cs="Times New Roman"/>
          <w:sz w:val="28"/>
        </w:rPr>
        <w:t xml:space="preserve"> </w:t>
      </w:r>
      <w:r w:rsidRPr="007119E6">
        <w:rPr>
          <w:rFonts w:ascii="Times New Roman" w:hAnsi="Times New Roman" w:cs="Times New Roman"/>
          <w:sz w:val="28"/>
        </w:rPr>
        <w:t>перевозчикам в</w:t>
      </w:r>
      <w:r>
        <w:rPr>
          <w:rFonts w:ascii="Times New Roman" w:hAnsi="Times New Roman" w:cs="Times New Roman"/>
          <w:sz w:val="28"/>
        </w:rPr>
        <w:t xml:space="preserve">ыпадающих доходов от перевозки </w:t>
      </w:r>
      <w:r w:rsidRPr="007119E6">
        <w:rPr>
          <w:rFonts w:ascii="Times New Roman" w:hAnsi="Times New Roman" w:cs="Times New Roman"/>
          <w:sz w:val="28"/>
        </w:rPr>
        <w:t>льготных категорий пассажиров;</w:t>
      </w:r>
    </w:p>
    <w:p w:rsidR="007119E6" w:rsidRPr="007119E6" w:rsidRDefault="007119E6" w:rsidP="007119E6">
      <w:pPr>
        <w:spacing w:after="0"/>
        <w:ind w:left="-567" w:firstLine="709"/>
        <w:jc w:val="both"/>
        <w:rPr>
          <w:rFonts w:ascii="Times New Roman" w:hAnsi="Times New Roman" w:cs="Times New Roman"/>
          <w:sz w:val="28"/>
        </w:rPr>
      </w:pPr>
      <w:r w:rsidRPr="007119E6">
        <w:rPr>
          <w:rFonts w:ascii="Times New Roman" w:hAnsi="Times New Roman" w:cs="Times New Roman"/>
          <w:sz w:val="28"/>
        </w:rPr>
        <w:t>3.</w:t>
      </w:r>
      <w:r w:rsidRPr="007119E6">
        <w:rPr>
          <w:rFonts w:ascii="Times New Roman" w:hAnsi="Times New Roman" w:cs="Times New Roman"/>
          <w:sz w:val="28"/>
        </w:rPr>
        <w:tab/>
        <w:t>снижение транспортной подвижнос</w:t>
      </w:r>
      <w:r>
        <w:rPr>
          <w:rFonts w:ascii="Times New Roman" w:hAnsi="Times New Roman" w:cs="Times New Roman"/>
          <w:sz w:val="28"/>
        </w:rPr>
        <w:t>ти населения в случае ухудшения</w:t>
      </w:r>
      <w:r w:rsidRPr="007119E6">
        <w:rPr>
          <w:rFonts w:ascii="Times New Roman" w:hAnsi="Times New Roman" w:cs="Times New Roman"/>
          <w:sz w:val="28"/>
        </w:rPr>
        <w:t xml:space="preserve"> экономической ситуации в стране.</w:t>
      </w:r>
    </w:p>
    <w:p w:rsidR="007119E6" w:rsidRPr="007119E6" w:rsidRDefault="007119E6" w:rsidP="007119E6">
      <w:pPr>
        <w:spacing w:before="240" w:after="240" w:line="240" w:lineRule="auto"/>
        <w:ind w:firstLine="450"/>
        <w:rPr>
          <w:rFonts w:ascii="Times New Roman" w:eastAsia="Times New Roman" w:hAnsi="Times New Roman" w:cs="Times New Roman"/>
          <w:noProof/>
          <w:sz w:val="2"/>
        </w:rPr>
      </w:pPr>
      <w:r w:rsidRPr="007119E6">
        <w:rPr>
          <w:rFonts w:ascii="Times New Roman" w:eastAsia="Times New Roman" w:hAnsi="Times New Roman" w:cs="Times New Roman"/>
          <w:noProof/>
          <w:sz w:val="2"/>
          <w:lang w:eastAsia="ru-RU"/>
        </w:rPr>
        <w:drawing>
          <wp:inline distT="0" distB="0" distL="0" distR="0">
            <wp:extent cx="5581650" cy="3038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038475"/>
                    </a:xfrm>
                    <a:prstGeom prst="rect">
                      <a:avLst/>
                    </a:prstGeom>
                    <a:noFill/>
                    <a:ln>
                      <a:noFill/>
                    </a:ln>
                  </pic:spPr>
                </pic:pic>
              </a:graphicData>
            </a:graphic>
          </wp:inline>
        </w:drawing>
      </w:r>
    </w:p>
    <w:p w:rsidR="007119E6" w:rsidRPr="007119E6" w:rsidRDefault="007119E6" w:rsidP="007119E6">
      <w:pPr>
        <w:spacing w:before="240" w:after="240" w:line="240" w:lineRule="auto"/>
        <w:ind w:left="-567" w:firstLine="709"/>
        <w:jc w:val="both"/>
        <w:rPr>
          <w:rFonts w:ascii="Times New Roman" w:eastAsia="Times New Roman" w:hAnsi="Times New Roman" w:cs="Times New Roman"/>
          <w:noProof/>
          <w:sz w:val="4"/>
        </w:rPr>
      </w:pPr>
      <w:r w:rsidRPr="007119E6">
        <w:rPr>
          <w:rFonts w:ascii="Times New Roman" w:eastAsia="Times New Roman" w:hAnsi="Times New Roman" w:cs="Times New Roman"/>
          <w:noProof/>
          <w:sz w:val="28"/>
        </w:rPr>
        <w:t>Рисунок 3 - Матрица рисков реализации Плана в Республике Алтай</w:t>
      </w:r>
    </w:p>
    <w:p w:rsidR="007119E6" w:rsidRPr="007119E6" w:rsidRDefault="007119E6" w:rsidP="007119E6">
      <w:pPr>
        <w:spacing w:after="0" w:line="240" w:lineRule="auto"/>
        <w:ind w:left="-567" w:firstLine="709"/>
        <w:jc w:val="both"/>
        <w:rPr>
          <w:rFonts w:ascii="Times New Roman" w:eastAsia="Times New Roman" w:hAnsi="Times New Roman" w:cs="Times New Roman"/>
          <w:noProof/>
          <w:sz w:val="4"/>
        </w:rPr>
      </w:pPr>
      <w:r w:rsidRPr="007119E6">
        <w:rPr>
          <w:rFonts w:ascii="Times New Roman" w:eastAsia="Times New Roman" w:hAnsi="Times New Roman" w:cs="Times New Roman"/>
          <w:noProof/>
          <w:sz w:val="28"/>
        </w:rPr>
        <w:lastRenderedPageBreak/>
        <w:t xml:space="preserve">Наиболее существенное влияние может оказать риск дефицита республиканского бюджета и недофинансирование  перевозчикам выпадающих доходов от перевозки  льготных категорий пассажиров в случае ухудшения  экономической ситуации в стране. </w:t>
      </w:r>
    </w:p>
    <w:p w:rsidR="007119E6" w:rsidRPr="007119E6" w:rsidRDefault="007119E6" w:rsidP="007119E6">
      <w:pPr>
        <w:spacing w:after="0" w:line="240" w:lineRule="auto"/>
        <w:ind w:left="-567" w:firstLine="709"/>
        <w:jc w:val="both"/>
        <w:rPr>
          <w:rFonts w:ascii="Times New Roman" w:eastAsia="Times New Roman" w:hAnsi="Times New Roman" w:cs="Times New Roman"/>
          <w:noProof/>
          <w:sz w:val="4"/>
        </w:rPr>
      </w:pPr>
      <w:r w:rsidRPr="007119E6">
        <w:rPr>
          <w:rFonts w:ascii="Times New Roman" w:eastAsia="Times New Roman" w:hAnsi="Times New Roman" w:cs="Times New Roman"/>
          <w:noProof/>
          <w:sz w:val="28"/>
        </w:rPr>
        <w:t>Высокое воздействие на реализацию КПТО может оказать  старение и износ автомобильного  транспорта на территории Республики Алтай.</w:t>
      </w:r>
    </w:p>
    <w:p w:rsidR="007119E6" w:rsidRPr="007119E6" w:rsidRDefault="007119E6" w:rsidP="007119E6">
      <w:pPr>
        <w:spacing w:after="0" w:line="240" w:lineRule="auto"/>
        <w:ind w:left="-567" w:firstLine="709"/>
        <w:jc w:val="both"/>
        <w:rPr>
          <w:rFonts w:ascii="Times New Roman" w:eastAsia="Times New Roman" w:hAnsi="Times New Roman" w:cs="Times New Roman"/>
          <w:noProof/>
          <w:sz w:val="4"/>
        </w:rPr>
      </w:pPr>
      <w:r w:rsidRPr="007119E6">
        <w:rPr>
          <w:rFonts w:ascii="Times New Roman" w:eastAsia="Times New Roman" w:hAnsi="Times New Roman" w:cs="Times New Roman"/>
          <w:noProof/>
          <w:sz w:val="28"/>
        </w:rPr>
        <w:t>Сохранению на прежнем уровне активности населения на транспорте и количества пассажиров, перевезённых в пригородном сообщении, могут способствовать меры по сохранению доступной тарифной политики на транспорте, а также работа по оптимизации графиков движения и маршрутной сети.</w:t>
      </w:r>
    </w:p>
    <w:p w:rsidR="007119E6" w:rsidRDefault="007119E6" w:rsidP="00E72ACA">
      <w:pPr>
        <w:spacing w:before="240"/>
        <w:ind w:left="-567" w:firstLine="709"/>
        <w:jc w:val="both"/>
        <w:rPr>
          <w:rFonts w:ascii="Times New Roman" w:hAnsi="Times New Roman" w:cs="Times New Roman"/>
          <w:b/>
          <w:sz w:val="28"/>
        </w:rPr>
      </w:pPr>
      <w:r w:rsidRPr="007119E6">
        <w:rPr>
          <w:rFonts w:ascii="Times New Roman" w:hAnsi="Times New Roman" w:cs="Times New Roman"/>
          <w:b/>
          <w:sz w:val="28"/>
        </w:rPr>
        <w:t>5. Требования к параметрам регионального плана (заказа) осуществления пригородных пассажирских перевозок</w:t>
      </w:r>
    </w:p>
    <w:p w:rsidR="007119E6" w:rsidRPr="007119E6" w:rsidRDefault="007119E6" w:rsidP="007119E6">
      <w:pPr>
        <w:spacing w:after="0" w:line="240" w:lineRule="auto"/>
        <w:ind w:left="-567" w:firstLine="709"/>
        <w:jc w:val="both"/>
        <w:rPr>
          <w:rFonts w:ascii="Times New Roman" w:eastAsia="Times New Roman" w:hAnsi="Times New Roman" w:cs="Times New Roman"/>
          <w:noProof/>
          <w:sz w:val="28"/>
        </w:rPr>
      </w:pPr>
      <w:r w:rsidRPr="007119E6">
        <w:rPr>
          <w:rFonts w:ascii="Times New Roman" w:hAnsi="Times New Roman" w:cs="Times New Roman"/>
          <w:sz w:val="28"/>
        </w:rPr>
        <w:t xml:space="preserve">На </w:t>
      </w:r>
      <w:r w:rsidRPr="007119E6">
        <w:rPr>
          <w:rFonts w:ascii="Times New Roman" w:eastAsia="Times New Roman" w:hAnsi="Times New Roman" w:cs="Times New Roman"/>
          <w:noProof/>
          <w:sz w:val="28"/>
        </w:rPr>
        <w:t xml:space="preserve">основе прогноза пассажиропотока с учетом объективных инфраструктурных ограничений сформирован региональный заказ и определены требования к параметрам осуществления пригородных пассажирских перевозок. </w:t>
      </w:r>
    </w:p>
    <w:p w:rsidR="007119E6" w:rsidRDefault="007119E6" w:rsidP="007119E6">
      <w:pPr>
        <w:spacing w:line="240" w:lineRule="auto"/>
        <w:ind w:left="-567" w:firstLine="709"/>
        <w:jc w:val="both"/>
        <w:rPr>
          <w:rFonts w:ascii="Times New Roman" w:hAnsi="Times New Roman" w:cs="Times New Roman"/>
          <w:sz w:val="28"/>
        </w:rPr>
      </w:pPr>
      <w:r w:rsidRPr="007119E6">
        <w:rPr>
          <w:rFonts w:ascii="Times New Roman" w:eastAsia="Times New Roman" w:hAnsi="Times New Roman" w:cs="Times New Roman"/>
          <w:noProof/>
          <w:sz w:val="28"/>
        </w:rPr>
        <w:t>Данные требования с учетом реализации всех необходимых мероприятий обеспечат безубыточность функционирования компании-перевозчика. В таблице представлены</w:t>
      </w:r>
      <w:r w:rsidRPr="007119E6">
        <w:rPr>
          <w:rFonts w:ascii="Times New Roman" w:hAnsi="Times New Roman" w:cs="Times New Roman"/>
          <w:sz w:val="28"/>
        </w:rPr>
        <w:t xml:space="preserve"> данные об объемах и стоимости транспортного заказа.</w:t>
      </w:r>
    </w:p>
    <w:p w:rsidR="007119E6" w:rsidRDefault="007119E6" w:rsidP="00E72ACA">
      <w:pPr>
        <w:spacing w:before="240"/>
        <w:ind w:left="-567" w:firstLine="709"/>
        <w:jc w:val="both"/>
        <w:rPr>
          <w:rFonts w:ascii="Times New Roman" w:hAnsi="Times New Roman" w:cs="Times New Roman"/>
          <w:b/>
          <w:sz w:val="28"/>
        </w:rPr>
      </w:pPr>
      <w:r w:rsidRPr="007119E6">
        <w:rPr>
          <w:rFonts w:ascii="Times New Roman" w:hAnsi="Times New Roman" w:cs="Times New Roman"/>
          <w:b/>
          <w:sz w:val="28"/>
        </w:rPr>
        <w:t>Требования к параметрам регионального заказа</w:t>
      </w:r>
    </w:p>
    <w:p w:rsidR="007119E6" w:rsidRDefault="007119E6" w:rsidP="007119E6">
      <w:pPr>
        <w:spacing w:after="0" w:line="240" w:lineRule="auto"/>
        <w:ind w:left="-567" w:firstLine="709"/>
        <w:jc w:val="both"/>
        <w:rPr>
          <w:rFonts w:ascii="Times New Roman" w:hAnsi="Times New Roman" w:cs="Times New Roman"/>
          <w:sz w:val="28"/>
        </w:rPr>
      </w:pPr>
      <w:r w:rsidRPr="007119E6">
        <w:rPr>
          <w:rFonts w:ascii="Times New Roman" w:hAnsi="Times New Roman" w:cs="Times New Roman"/>
          <w:sz w:val="28"/>
        </w:rPr>
        <w:t>Доля негосударственных (не муниципальных) перевозчиков на маршрутах регулярных перевозок пассажиров наземным транспортом в Республике Алтай составляет  100%. Государственные и муниципальные перевозчики в Республики Алтай отсутствуют. Вид деятельности по перевозкам пассажиров наземным транспортом осуществляют 131 субъект малого и среднего предпринимательства (из числа зарегистрированных на территории Республики Алтай), что составляет порядка 2% от общего субъектов малого и среднего предпринимательства. Соответственно, на территории Республики Алтай государственный заказ на транспортное обслуживание населения.</w:t>
      </w:r>
    </w:p>
    <w:p w:rsidR="007119E6" w:rsidRDefault="007119E6" w:rsidP="00F456F2">
      <w:pPr>
        <w:spacing w:line="240" w:lineRule="auto"/>
        <w:ind w:left="-567" w:firstLine="709"/>
        <w:jc w:val="both"/>
        <w:rPr>
          <w:rFonts w:ascii="Times New Roman" w:hAnsi="Times New Roman" w:cs="Times New Roman"/>
          <w:sz w:val="28"/>
        </w:rPr>
      </w:pPr>
      <w:r>
        <w:rPr>
          <w:rFonts w:ascii="Times New Roman" w:hAnsi="Times New Roman" w:cs="Times New Roman"/>
          <w:sz w:val="28"/>
        </w:rPr>
        <w:t>Данные требования с учетом реализации всех необходимых мероприятий обеспечат безубыточность функционирования компании-перевозчика. В Таблице 12</w:t>
      </w:r>
      <w:r w:rsidR="00F456F2">
        <w:rPr>
          <w:rFonts w:ascii="Times New Roman" w:hAnsi="Times New Roman" w:cs="Times New Roman"/>
          <w:sz w:val="28"/>
        </w:rPr>
        <w:t xml:space="preserve"> представлены данные об объемах и стоимости транспортного заказа.</w:t>
      </w:r>
    </w:p>
    <w:p w:rsidR="00F456F2" w:rsidRDefault="00F456F2" w:rsidP="00F456F2">
      <w:pPr>
        <w:spacing w:line="240" w:lineRule="auto"/>
        <w:ind w:left="-567"/>
        <w:jc w:val="center"/>
        <w:rPr>
          <w:rFonts w:ascii="Times New Roman" w:hAnsi="Times New Roman" w:cs="Times New Roman"/>
          <w:sz w:val="28"/>
        </w:rPr>
      </w:pPr>
      <w:r>
        <w:rPr>
          <w:rFonts w:ascii="Times New Roman" w:hAnsi="Times New Roman" w:cs="Times New Roman"/>
          <w:sz w:val="28"/>
        </w:rPr>
        <w:t>Талица 12 – требования к параметрам регионального транспортного заказа на период до 2030 года</w:t>
      </w:r>
    </w:p>
    <w:tbl>
      <w:tblPr>
        <w:tblW w:w="9693" w:type="dxa"/>
        <w:tblInd w:w="-639" w:type="dxa"/>
        <w:tblLayout w:type="fixed"/>
        <w:tblCellMar>
          <w:left w:w="0" w:type="dxa"/>
          <w:right w:w="0" w:type="dxa"/>
        </w:tblCellMar>
        <w:tblLook w:val="04A0" w:firstRow="1" w:lastRow="0" w:firstColumn="1" w:lastColumn="0" w:noHBand="0" w:noVBand="1"/>
      </w:tblPr>
      <w:tblGrid>
        <w:gridCol w:w="573"/>
        <w:gridCol w:w="1241"/>
        <w:gridCol w:w="1346"/>
        <w:gridCol w:w="680"/>
        <w:gridCol w:w="856"/>
        <w:gridCol w:w="715"/>
        <w:gridCol w:w="856"/>
        <w:gridCol w:w="999"/>
        <w:gridCol w:w="856"/>
        <w:gridCol w:w="715"/>
        <w:gridCol w:w="856"/>
      </w:tblGrid>
      <w:tr w:rsidR="00F456F2" w:rsidTr="00F456F2">
        <w:tc>
          <w:tcPr>
            <w:tcW w:w="573" w:type="dxa"/>
            <w:tcBorders>
              <w:top w:val="single" w:sz="5" w:space="0" w:color="000000"/>
              <w:left w:val="single" w:sz="5" w:space="0" w:color="000000"/>
              <w:right w:val="single" w:sz="5" w:space="0" w:color="000000"/>
            </w:tcBorders>
            <w:shd w:val="clear" w:color="auto" w:fill="auto"/>
            <w:tcMar>
              <w:left w:w="43" w:type="dxa"/>
              <w:right w:w="43" w:type="dxa"/>
            </w:tcMar>
            <w:vAlign w:val="bottom"/>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w:t>
            </w:r>
          </w:p>
        </w:tc>
        <w:tc>
          <w:tcPr>
            <w:tcW w:w="1241"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Вид транспорта</w:t>
            </w:r>
          </w:p>
        </w:tc>
        <w:tc>
          <w:tcPr>
            <w:tcW w:w="1346"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Сообщение</w:t>
            </w:r>
          </w:p>
        </w:tc>
        <w:tc>
          <w:tcPr>
            <w:tcW w:w="1536" w:type="dxa"/>
            <w:gridSpan w:val="2"/>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Объём заказа</w:t>
            </w:r>
          </w:p>
        </w:tc>
        <w:tc>
          <w:tcPr>
            <w:tcW w:w="1571" w:type="dxa"/>
            <w:gridSpan w:val="2"/>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Уровень тарифа за зону</w:t>
            </w:r>
          </w:p>
        </w:tc>
        <w:tc>
          <w:tcPr>
            <w:tcW w:w="2570" w:type="dxa"/>
            <w:gridSpan w:val="3"/>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Расчет стоимости регионального заказа</w:t>
            </w:r>
          </w:p>
        </w:tc>
        <w:tc>
          <w:tcPr>
            <w:tcW w:w="856" w:type="dxa"/>
            <w:vMerge w:val="restart"/>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Общая стоимость регионального транспортного заказа, млн. руб.</w:t>
            </w:r>
          </w:p>
        </w:tc>
      </w:tr>
      <w:tr w:rsidR="00F456F2" w:rsidTr="00F456F2">
        <w:tc>
          <w:tcPr>
            <w:tcW w:w="573" w:type="dxa"/>
            <w:tcBorders>
              <w:left w:val="single" w:sz="5" w:space="0" w:color="000000"/>
              <w:bottom w:val="single" w:sz="5" w:space="0" w:color="000000"/>
              <w:right w:val="single" w:sz="5" w:space="0" w:color="000000"/>
            </w:tcBorders>
            <w:shd w:val="clear" w:color="auto" w:fill="auto"/>
            <w:tcMar>
              <w:left w:w="43" w:type="dxa"/>
              <w:right w:w="43" w:type="dxa"/>
            </w:tcMar>
          </w:tcPr>
          <w:p w:rsidR="00F456F2" w:rsidRDefault="00F456F2" w:rsidP="00F456F2">
            <w:pPr>
              <w:spacing w:line="232" w:lineRule="auto"/>
              <w:jc w:val="center"/>
              <w:rPr>
                <w:rFonts w:ascii="Times New Roman" w:eastAsia="Times New Roman" w:hAnsi="Times New Roman" w:cs="Times New Roman"/>
                <w:b/>
                <w:color w:val="000000"/>
                <w:spacing w:val="-2"/>
                <w:sz w:val="16"/>
              </w:rPr>
            </w:pPr>
            <w:proofErr w:type="gramStart"/>
            <w:r>
              <w:rPr>
                <w:rFonts w:ascii="Times New Roman" w:eastAsia="Times New Roman" w:hAnsi="Times New Roman" w:cs="Times New Roman"/>
                <w:b/>
                <w:color w:val="000000"/>
                <w:spacing w:val="-2"/>
                <w:sz w:val="16"/>
              </w:rPr>
              <w:t>п</w:t>
            </w:r>
            <w:proofErr w:type="gramEnd"/>
            <w:r>
              <w:rPr>
                <w:rFonts w:ascii="Times New Roman" w:eastAsia="Times New Roman" w:hAnsi="Times New Roman" w:cs="Times New Roman"/>
                <w:b/>
                <w:color w:val="000000"/>
                <w:spacing w:val="-2"/>
                <w:sz w:val="16"/>
              </w:rPr>
              <w:t>/п</w:t>
            </w:r>
          </w:p>
        </w:tc>
        <w:tc>
          <w:tcPr>
            <w:tcW w:w="124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56F2" w:rsidRDefault="00F456F2" w:rsidP="00F456F2"/>
        </w:tc>
        <w:tc>
          <w:tcPr>
            <w:tcW w:w="134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56F2" w:rsidRDefault="00F456F2" w:rsidP="00F456F2"/>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proofErr w:type="gramStart"/>
            <w:r>
              <w:rPr>
                <w:rFonts w:ascii="Times New Roman" w:eastAsia="Times New Roman" w:hAnsi="Times New Roman" w:cs="Times New Roman"/>
                <w:b/>
                <w:color w:val="000000"/>
                <w:spacing w:val="-2"/>
                <w:sz w:val="16"/>
              </w:rPr>
              <w:t>место</w:t>
            </w:r>
            <w:proofErr w:type="gramEnd"/>
            <w:r>
              <w:rPr>
                <w:rFonts w:ascii="Times New Roman" w:eastAsia="Times New Roman" w:hAnsi="Times New Roman" w:cs="Times New Roman"/>
                <w:b/>
                <w:color w:val="000000"/>
                <w:spacing w:val="-2"/>
                <w:sz w:val="16"/>
              </w:rPr>
              <w:t>-км</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proofErr w:type="gramStart"/>
            <w:r>
              <w:rPr>
                <w:rFonts w:ascii="Times New Roman" w:eastAsia="Times New Roman" w:hAnsi="Times New Roman" w:cs="Times New Roman"/>
                <w:b/>
                <w:color w:val="000000"/>
                <w:spacing w:val="-2"/>
                <w:sz w:val="16"/>
              </w:rPr>
              <w:t>размеры</w:t>
            </w:r>
            <w:proofErr w:type="gramEnd"/>
            <w:r>
              <w:rPr>
                <w:rFonts w:ascii="Times New Roman" w:eastAsia="Times New Roman" w:hAnsi="Times New Roman" w:cs="Times New Roman"/>
                <w:b/>
                <w:color w:val="000000"/>
                <w:spacing w:val="-2"/>
                <w:sz w:val="16"/>
              </w:rPr>
              <w:t xml:space="preserve"> движения, пар поездов или рейсов в сутки (туда-обратно)</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Экономически обоснованный, руб./10 км</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Установленный в рамках регионального заказа для населения, руб./10 км</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Средний экономически обоснованный уровень тарифа**, руб./10 пасс-км</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Средний установленный в рамках регионального заказа для населения**</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Пасс-км</w:t>
            </w:r>
          </w:p>
        </w:tc>
        <w:tc>
          <w:tcPr>
            <w:tcW w:w="85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56F2" w:rsidRDefault="00F456F2" w:rsidP="00F456F2"/>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1</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с.Каракокша</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17,80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17,80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с.Турочак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с.Артыбыш</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35,00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35,00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г.Горно-Алтайск-с.Турочак</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28,30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28,30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г.Горно-Алтайск-с.Озеро-Куреево</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27,60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27,60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г.Горно-Алтайск-с.Чемал</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г.Горно-Алтайск-с.Шебалино</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w:t>
            </w:r>
            <w:proofErr w:type="spellEnd"/>
            <w:r>
              <w:rPr>
                <w:rFonts w:ascii="Times New Roman" w:eastAsia="Times New Roman" w:hAnsi="Times New Roman" w:cs="Times New Roman"/>
                <w:color w:val="000000"/>
                <w:spacing w:val="-2"/>
                <w:sz w:val="16"/>
              </w:rPr>
              <w:t>-</w:t>
            </w:r>
            <w:proofErr w:type="spellStart"/>
            <w:r>
              <w:rPr>
                <w:rFonts w:ascii="Times New Roman" w:eastAsia="Times New Roman" w:hAnsi="Times New Roman" w:cs="Times New Roman"/>
                <w:color w:val="000000"/>
                <w:spacing w:val="-2"/>
                <w:sz w:val="16"/>
              </w:rPr>
              <w:t>Алтайск</w:t>
            </w:r>
            <w:proofErr w:type="spellEnd"/>
            <w:r>
              <w:rPr>
                <w:rFonts w:ascii="Times New Roman" w:eastAsia="Times New Roman" w:hAnsi="Times New Roman" w:cs="Times New Roman"/>
                <w:color w:val="000000"/>
                <w:spacing w:val="-2"/>
                <w:sz w:val="16"/>
              </w:rPr>
              <w:t>-</w:t>
            </w:r>
            <w:proofErr w:type="spellStart"/>
            <w:r>
              <w:rPr>
                <w:rFonts w:ascii="Times New Roman" w:eastAsia="Times New Roman" w:hAnsi="Times New Roman" w:cs="Times New Roman"/>
                <w:color w:val="000000"/>
                <w:spacing w:val="-2"/>
                <w:sz w:val="16"/>
              </w:rPr>
              <w:t>с.Усть</w:t>
            </w:r>
            <w:proofErr w:type="spellEnd"/>
            <w:r>
              <w:rPr>
                <w:rFonts w:ascii="Times New Roman" w:eastAsia="Times New Roman" w:hAnsi="Times New Roman" w:cs="Times New Roman"/>
                <w:color w:val="000000"/>
                <w:spacing w:val="-2"/>
                <w:sz w:val="16"/>
              </w:rPr>
              <w:t>-Кан</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17,50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17,50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г.Горно-Алтайск-с.Черный</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Ануй</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26,80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26,80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г.Горно-Алтайск-с.Иня</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14,20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14,20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г.Горно-Алтайск-с.Онгудай</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26,80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26,80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г.Горно-Алтайск-с.Улаган</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15,50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15,50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г.Горно-Алтайск-с.Тюнгур</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27,60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27,60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w:t>
            </w:r>
            <w:proofErr w:type="spellEnd"/>
            <w:r>
              <w:rPr>
                <w:rFonts w:ascii="Times New Roman" w:eastAsia="Times New Roman" w:hAnsi="Times New Roman" w:cs="Times New Roman"/>
                <w:color w:val="000000"/>
                <w:spacing w:val="-2"/>
                <w:sz w:val="16"/>
              </w:rPr>
              <w:t>-</w:t>
            </w:r>
            <w:proofErr w:type="spellStart"/>
            <w:r>
              <w:rPr>
                <w:rFonts w:ascii="Times New Roman" w:eastAsia="Times New Roman" w:hAnsi="Times New Roman" w:cs="Times New Roman"/>
                <w:color w:val="000000"/>
                <w:spacing w:val="-2"/>
                <w:sz w:val="16"/>
              </w:rPr>
              <w:t>Алтайск</w:t>
            </w:r>
            <w:proofErr w:type="spellEnd"/>
            <w:r>
              <w:rPr>
                <w:rFonts w:ascii="Times New Roman" w:eastAsia="Times New Roman" w:hAnsi="Times New Roman" w:cs="Times New Roman"/>
                <w:color w:val="000000"/>
                <w:spacing w:val="-2"/>
                <w:sz w:val="16"/>
              </w:rPr>
              <w:t>-</w:t>
            </w:r>
            <w:proofErr w:type="spellStart"/>
            <w:r>
              <w:rPr>
                <w:rFonts w:ascii="Times New Roman" w:eastAsia="Times New Roman" w:hAnsi="Times New Roman" w:cs="Times New Roman"/>
                <w:color w:val="000000"/>
                <w:spacing w:val="-2"/>
                <w:sz w:val="16"/>
              </w:rPr>
              <w:t>с.Усть</w:t>
            </w:r>
            <w:proofErr w:type="spellEnd"/>
            <w:r>
              <w:rPr>
                <w:rFonts w:ascii="Times New Roman" w:eastAsia="Times New Roman" w:hAnsi="Times New Roman" w:cs="Times New Roman"/>
                <w:color w:val="000000"/>
                <w:spacing w:val="-2"/>
                <w:sz w:val="16"/>
              </w:rPr>
              <w:t>-Кумир</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13,90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13,90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(Старый центр)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с.Соузга</w:t>
            </w:r>
            <w:proofErr w:type="spellEnd"/>
            <w:r>
              <w:rPr>
                <w:rFonts w:ascii="Times New Roman" w:eastAsia="Times New Roman" w:hAnsi="Times New Roman" w:cs="Times New Roman"/>
                <w:color w:val="000000"/>
                <w:spacing w:val="-2"/>
                <w:sz w:val="16"/>
              </w:rPr>
              <w:t xml:space="preserve"> (Питомник)</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2,42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2,42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(Старый центр)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 с. </w:t>
            </w:r>
            <w:proofErr w:type="spellStart"/>
            <w:r>
              <w:rPr>
                <w:rFonts w:ascii="Times New Roman" w:eastAsia="Times New Roman" w:hAnsi="Times New Roman" w:cs="Times New Roman"/>
                <w:color w:val="000000"/>
                <w:spacing w:val="-2"/>
                <w:sz w:val="16"/>
              </w:rPr>
              <w:t>Карлушка</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с.Кызыл-Озек</w:t>
            </w:r>
            <w:proofErr w:type="spellEnd"/>
            <w:r>
              <w:rPr>
                <w:rFonts w:ascii="Times New Roman" w:eastAsia="Times New Roman" w:hAnsi="Times New Roman" w:cs="Times New Roman"/>
                <w:color w:val="000000"/>
                <w:spacing w:val="-2"/>
                <w:sz w:val="16"/>
              </w:rPr>
              <w:t xml:space="preserve"> (с рейсами до </w:t>
            </w:r>
            <w:proofErr w:type="spellStart"/>
            <w:r>
              <w:rPr>
                <w:rFonts w:ascii="Times New Roman" w:eastAsia="Times New Roman" w:hAnsi="Times New Roman" w:cs="Times New Roman"/>
                <w:color w:val="000000"/>
                <w:spacing w:val="-2"/>
                <w:sz w:val="16"/>
              </w:rPr>
              <w:t>с.САйдыс</w:t>
            </w:r>
            <w:proofErr w:type="spellEnd"/>
            <w:r>
              <w:rPr>
                <w:rFonts w:ascii="Times New Roman" w:eastAsia="Times New Roman" w:hAnsi="Times New Roman" w:cs="Times New Roman"/>
                <w:color w:val="000000"/>
                <w:spacing w:val="-2"/>
                <w:sz w:val="16"/>
              </w:rPr>
              <w:t xml:space="preserve"> в понедельник и пятницу)</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(Кольцевая)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Алгаир</w:t>
            </w:r>
            <w:proofErr w:type="spellEnd"/>
            <w:r>
              <w:rPr>
                <w:rFonts w:ascii="Times New Roman" w:eastAsia="Times New Roman" w:hAnsi="Times New Roman" w:cs="Times New Roman"/>
                <w:color w:val="000000"/>
                <w:spacing w:val="-2"/>
                <w:sz w:val="16"/>
              </w:rPr>
              <w:t xml:space="preserve">) </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2,83</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2,83</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с.Майма-г.Горно-Алтайск-с.Бирюля</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с.Урлу-Аспак</w:t>
            </w:r>
            <w:proofErr w:type="spellEnd"/>
            <w:r>
              <w:rPr>
                <w:rFonts w:ascii="Times New Roman" w:eastAsia="Times New Roman" w:hAnsi="Times New Roman" w:cs="Times New Roman"/>
                <w:color w:val="000000"/>
                <w:spacing w:val="-2"/>
                <w:sz w:val="16"/>
              </w:rPr>
              <w:t xml:space="preserve"> </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18</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(ПУ-49) -</w:t>
            </w:r>
            <w:proofErr w:type="spellStart"/>
            <w:r>
              <w:rPr>
                <w:rFonts w:ascii="Times New Roman" w:eastAsia="Times New Roman" w:hAnsi="Times New Roman" w:cs="Times New Roman"/>
                <w:color w:val="000000"/>
                <w:spacing w:val="-2"/>
                <w:sz w:val="16"/>
              </w:rPr>
              <w:t>с.Горно-Алтайск</w:t>
            </w:r>
            <w:proofErr w:type="spellEnd"/>
            <w:r>
              <w:rPr>
                <w:rFonts w:ascii="Times New Roman" w:eastAsia="Times New Roman" w:hAnsi="Times New Roman" w:cs="Times New Roman"/>
                <w:color w:val="000000"/>
                <w:spacing w:val="-2"/>
                <w:sz w:val="16"/>
              </w:rPr>
              <w:t xml:space="preserve"> (Старый центр)</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19</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Промзона</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с.Кызыл-Озек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микрарайон</w:t>
            </w:r>
            <w:proofErr w:type="spellEnd"/>
            <w:r>
              <w:rPr>
                <w:rFonts w:ascii="Times New Roman" w:eastAsia="Times New Roman" w:hAnsi="Times New Roman" w:cs="Times New Roman"/>
                <w:color w:val="000000"/>
                <w:spacing w:val="-2"/>
                <w:sz w:val="16"/>
              </w:rPr>
              <w:t xml:space="preserve"> Северный)</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с.Кызыл-Озек-г.Горно-Алтайск</w:t>
            </w:r>
            <w:proofErr w:type="spellEnd"/>
            <w:r>
              <w:rPr>
                <w:rFonts w:ascii="Times New Roman" w:eastAsia="Times New Roman" w:hAnsi="Times New Roman" w:cs="Times New Roman"/>
                <w:color w:val="000000"/>
                <w:spacing w:val="-2"/>
                <w:sz w:val="16"/>
              </w:rPr>
              <w:t xml:space="preserve"> </w:t>
            </w:r>
            <w:r>
              <w:rPr>
                <w:rFonts w:ascii="Times New Roman" w:eastAsia="Times New Roman" w:hAnsi="Times New Roman" w:cs="Times New Roman"/>
                <w:color w:val="000000"/>
                <w:spacing w:val="-2"/>
                <w:sz w:val="16"/>
              </w:rPr>
              <w:lastRenderedPageBreak/>
              <w:t xml:space="preserve">(ул. Титова, </w:t>
            </w:r>
            <w:proofErr w:type="spellStart"/>
            <w:r>
              <w:rPr>
                <w:rFonts w:ascii="Times New Roman" w:eastAsia="Times New Roman" w:hAnsi="Times New Roman" w:cs="Times New Roman"/>
                <w:color w:val="000000"/>
                <w:spacing w:val="-2"/>
                <w:sz w:val="16"/>
              </w:rPr>
              <w:t>ул.Бийская</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21</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ул.Гидростроителей</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с.Кызыл-Озек</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22</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 Горно-Алтайск (</w:t>
            </w:r>
            <w:proofErr w:type="spellStart"/>
            <w:r>
              <w:rPr>
                <w:rFonts w:ascii="Times New Roman" w:eastAsia="Times New Roman" w:hAnsi="Times New Roman" w:cs="Times New Roman"/>
                <w:color w:val="000000"/>
                <w:spacing w:val="-2"/>
                <w:sz w:val="16"/>
              </w:rPr>
              <w:t>ул.Горно</w:t>
            </w:r>
            <w:proofErr w:type="spellEnd"/>
            <w:r>
              <w:rPr>
                <w:rFonts w:ascii="Times New Roman" w:eastAsia="Times New Roman" w:hAnsi="Times New Roman" w:cs="Times New Roman"/>
                <w:color w:val="000000"/>
                <w:spacing w:val="-2"/>
                <w:sz w:val="16"/>
              </w:rPr>
              <w:t xml:space="preserve">-Алтайская, микрорайон </w:t>
            </w:r>
            <w:proofErr w:type="spellStart"/>
            <w:r>
              <w:rPr>
                <w:rFonts w:ascii="Times New Roman" w:eastAsia="Times New Roman" w:hAnsi="Times New Roman" w:cs="Times New Roman"/>
                <w:color w:val="000000"/>
                <w:spacing w:val="-2"/>
                <w:sz w:val="16"/>
              </w:rPr>
              <w:t>Каяс</w:t>
            </w:r>
            <w:proofErr w:type="spellEnd"/>
            <w:r>
              <w:rPr>
                <w:rFonts w:ascii="Times New Roman" w:eastAsia="Times New Roman" w:hAnsi="Times New Roman" w:cs="Times New Roman"/>
                <w:color w:val="000000"/>
                <w:spacing w:val="-2"/>
                <w:sz w:val="16"/>
              </w:rPr>
              <w:t xml:space="preserve"> по ул. Рассветной, ул. Соловьиной) -</w:t>
            </w:r>
            <w:proofErr w:type="spellStart"/>
            <w:r>
              <w:rPr>
                <w:rFonts w:ascii="Times New Roman" w:eastAsia="Times New Roman" w:hAnsi="Times New Roman" w:cs="Times New Roman"/>
                <w:color w:val="000000"/>
                <w:spacing w:val="-2"/>
                <w:sz w:val="16"/>
              </w:rPr>
              <w:t>с.Кызыл-Озек</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23</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(Водоканал)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-с. </w:t>
            </w:r>
            <w:proofErr w:type="spellStart"/>
            <w:r>
              <w:rPr>
                <w:rFonts w:ascii="Times New Roman" w:eastAsia="Times New Roman" w:hAnsi="Times New Roman" w:cs="Times New Roman"/>
                <w:color w:val="000000"/>
                <w:spacing w:val="-2"/>
                <w:sz w:val="16"/>
              </w:rPr>
              <w:t>Карлушка</w:t>
            </w:r>
            <w:proofErr w:type="spellEnd"/>
            <w:r>
              <w:rPr>
                <w:rFonts w:ascii="Times New Roman" w:eastAsia="Times New Roman" w:hAnsi="Times New Roman" w:cs="Times New Roman"/>
                <w:color w:val="000000"/>
                <w:spacing w:val="-2"/>
                <w:sz w:val="16"/>
              </w:rPr>
              <w:t xml:space="preserve"> - Аэропорт</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24</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w:t>
            </w:r>
            <w:proofErr w:type="gramStart"/>
            <w:r>
              <w:rPr>
                <w:rFonts w:ascii="Times New Roman" w:eastAsia="Times New Roman" w:hAnsi="Times New Roman" w:cs="Times New Roman"/>
                <w:color w:val="000000"/>
                <w:spacing w:val="-2"/>
                <w:sz w:val="16"/>
              </w:rPr>
              <w:t>Алтайск</w:t>
            </w:r>
            <w:proofErr w:type="spellEnd"/>
            <w:r>
              <w:rPr>
                <w:rFonts w:ascii="Times New Roman" w:eastAsia="Times New Roman" w:hAnsi="Times New Roman" w:cs="Times New Roman"/>
                <w:color w:val="000000"/>
                <w:spacing w:val="-2"/>
                <w:sz w:val="16"/>
              </w:rPr>
              <w:t>(</w:t>
            </w:r>
            <w:proofErr w:type="gramEnd"/>
            <w:r>
              <w:rPr>
                <w:rFonts w:ascii="Times New Roman" w:eastAsia="Times New Roman" w:hAnsi="Times New Roman" w:cs="Times New Roman"/>
                <w:color w:val="000000"/>
                <w:spacing w:val="-2"/>
                <w:sz w:val="16"/>
              </w:rPr>
              <w:t xml:space="preserve">Старый центр) - </w:t>
            </w:r>
            <w:proofErr w:type="spellStart"/>
            <w:r>
              <w:rPr>
                <w:rFonts w:ascii="Times New Roman" w:eastAsia="Times New Roman" w:hAnsi="Times New Roman" w:cs="Times New Roman"/>
                <w:color w:val="000000"/>
                <w:spacing w:val="-2"/>
                <w:sz w:val="16"/>
              </w:rPr>
              <w:t>с.Майма-с.Карлушка</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25</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(Старый центр)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(Караван) с рейсами до с. </w:t>
            </w:r>
            <w:proofErr w:type="spellStart"/>
            <w:r>
              <w:rPr>
                <w:rFonts w:ascii="Times New Roman" w:eastAsia="Times New Roman" w:hAnsi="Times New Roman" w:cs="Times New Roman"/>
                <w:color w:val="000000"/>
                <w:spacing w:val="-2"/>
                <w:sz w:val="16"/>
              </w:rPr>
              <w:t>Карагуж</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(Лыжная База)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Промзона</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(Заимка) -</w:t>
            </w:r>
            <w:proofErr w:type="spellStart"/>
            <w:r>
              <w:rPr>
                <w:rFonts w:ascii="Times New Roman" w:eastAsia="Times New Roman" w:hAnsi="Times New Roman" w:cs="Times New Roman"/>
                <w:color w:val="000000"/>
                <w:spacing w:val="-2"/>
                <w:sz w:val="16"/>
              </w:rPr>
              <w:t>с.Кызыл-Озек</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28</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ул.Строителей</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ул.П.Кучияк</w:t>
            </w:r>
            <w:proofErr w:type="spellEnd"/>
            <w:r>
              <w:rPr>
                <w:rFonts w:ascii="Times New Roman" w:eastAsia="Times New Roman" w:hAnsi="Times New Roman" w:cs="Times New Roman"/>
                <w:color w:val="000000"/>
                <w:spacing w:val="-2"/>
                <w:sz w:val="16"/>
              </w:rPr>
              <w:t xml:space="preserve"> - с. </w:t>
            </w:r>
            <w:proofErr w:type="spellStart"/>
            <w:r>
              <w:rPr>
                <w:rFonts w:ascii="Times New Roman" w:eastAsia="Times New Roman" w:hAnsi="Times New Roman" w:cs="Times New Roman"/>
                <w:color w:val="000000"/>
                <w:spacing w:val="-2"/>
                <w:sz w:val="16"/>
              </w:rPr>
              <w:t>Алферово</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ул.Луговая</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29</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ул.Кольцевая</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ул.Гидростроителей</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ул.Кольцевая</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Алгаир</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31</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ул.Папардэ</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ул.Алферово</w:t>
            </w:r>
            <w:proofErr w:type="spellEnd"/>
            <w:r>
              <w:rPr>
                <w:rFonts w:ascii="Times New Roman" w:eastAsia="Times New Roman" w:hAnsi="Times New Roman" w:cs="Times New Roman"/>
                <w:color w:val="000000"/>
                <w:spacing w:val="-2"/>
                <w:sz w:val="16"/>
              </w:rPr>
              <w:t>)</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32</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с.Подгорное</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с.Платово-с.Майма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Алгаир</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(Старый центр)</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33</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с.Алферово</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(ул. Гидростроителей)</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34</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с.Алферово-г.Горно-Алтайск</w:t>
            </w:r>
            <w:proofErr w:type="spellEnd"/>
            <w:r>
              <w:rPr>
                <w:rFonts w:ascii="Times New Roman" w:eastAsia="Times New Roman" w:hAnsi="Times New Roman" w:cs="Times New Roman"/>
                <w:color w:val="000000"/>
                <w:spacing w:val="-2"/>
                <w:sz w:val="16"/>
              </w:rPr>
              <w:t xml:space="preserve"> (Ткацкий) - </w:t>
            </w:r>
            <w:proofErr w:type="spellStart"/>
            <w:r>
              <w:rPr>
                <w:rFonts w:ascii="Times New Roman" w:eastAsia="Times New Roman" w:hAnsi="Times New Roman" w:cs="Times New Roman"/>
                <w:color w:val="000000"/>
                <w:spacing w:val="-2"/>
                <w:sz w:val="16"/>
              </w:rPr>
              <w:t>Промзона-с.Карлушка-</w:t>
            </w:r>
            <w:r>
              <w:rPr>
                <w:rFonts w:ascii="Times New Roman" w:eastAsia="Times New Roman" w:hAnsi="Times New Roman" w:cs="Times New Roman"/>
                <w:color w:val="000000"/>
                <w:spacing w:val="-2"/>
                <w:sz w:val="16"/>
              </w:rPr>
              <w:lastRenderedPageBreak/>
              <w:t>с.Майма</w:t>
            </w:r>
            <w:proofErr w:type="spellEnd"/>
            <w:r>
              <w:rPr>
                <w:rFonts w:ascii="Times New Roman" w:eastAsia="Times New Roman" w:hAnsi="Times New Roman" w:cs="Times New Roman"/>
                <w:color w:val="000000"/>
                <w:spacing w:val="-2"/>
                <w:sz w:val="16"/>
              </w:rPr>
              <w:t xml:space="preserve">(Разъезд)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(Ткацкий)</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35</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(Водоканал)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Алгаир</w:t>
            </w:r>
            <w:proofErr w:type="spellEnd"/>
            <w:r>
              <w:rPr>
                <w:rFonts w:ascii="Times New Roman" w:eastAsia="Times New Roman" w:hAnsi="Times New Roman" w:cs="Times New Roman"/>
                <w:color w:val="000000"/>
                <w:spacing w:val="-2"/>
                <w:sz w:val="16"/>
              </w:rPr>
              <w:t>)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(Алгаир-2)</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36</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с.Кызыл-Озек-г.Горно-Алтайск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(Караван)</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37</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с.Платово-Майма</w:t>
            </w:r>
            <w:proofErr w:type="spellEnd"/>
            <w:r>
              <w:rPr>
                <w:rFonts w:ascii="Times New Roman" w:eastAsia="Times New Roman" w:hAnsi="Times New Roman" w:cs="Times New Roman"/>
                <w:color w:val="000000"/>
                <w:spacing w:val="-2"/>
                <w:sz w:val="16"/>
              </w:rPr>
              <w:t xml:space="preserve"> (Поликлиника)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с.Кызыл-Озек</w:t>
            </w:r>
            <w:proofErr w:type="spellEnd"/>
            <w:r>
              <w:rPr>
                <w:rFonts w:ascii="Times New Roman" w:eastAsia="Times New Roman" w:hAnsi="Times New Roman" w:cs="Times New Roman"/>
                <w:color w:val="000000"/>
                <w:spacing w:val="-2"/>
                <w:sz w:val="16"/>
              </w:rPr>
              <w:t xml:space="preserve"> -</w:t>
            </w:r>
            <w:proofErr w:type="spellStart"/>
            <w:r>
              <w:rPr>
                <w:rFonts w:ascii="Times New Roman" w:eastAsia="Times New Roman" w:hAnsi="Times New Roman" w:cs="Times New Roman"/>
                <w:color w:val="000000"/>
                <w:spacing w:val="-2"/>
                <w:sz w:val="16"/>
              </w:rPr>
              <w:t>с.Александровка-с.Урлу-Аспак</w:t>
            </w:r>
            <w:proofErr w:type="spellEnd"/>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38</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(Караван) - </w:t>
            </w: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с.Алферово</w:t>
            </w:r>
            <w:proofErr w:type="spellEnd"/>
            <w:r>
              <w:rPr>
                <w:rFonts w:ascii="Times New Roman" w:eastAsia="Times New Roman" w:hAnsi="Times New Roman" w:cs="Times New Roman"/>
                <w:color w:val="000000"/>
                <w:spacing w:val="-2"/>
                <w:sz w:val="16"/>
              </w:rPr>
              <w:t xml:space="preserve"> (ул. Луговая)</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rPr>
          <w:trHeight w:val="338"/>
        </w:trPr>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(Водоканал) - </w:t>
            </w:r>
            <w:proofErr w:type="spellStart"/>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(ул. Гидростроителей)</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40</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г.Горно-Алтайск</w:t>
            </w:r>
            <w:proofErr w:type="spellEnd"/>
            <w:r>
              <w:rPr>
                <w:rFonts w:ascii="Times New Roman" w:eastAsia="Times New Roman" w:hAnsi="Times New Roman" w:cs="Times New Roman"/>
                <w:color w:val="000000"/>
                <w:spacing w:val="-2"/>
                <w:sz w:val="16"/>
              </w:rPr>
              <w:t xml:space="preserve"> (Плодово-</w:t>
            </w:r>
            <w:proofErr w:type="gramStart"/>
            <w:r>
              <w:rPr>
                <w:rFonts w:ascii="Times New Roman" w:eastAsia="Times New Roman" w:hAnsi="Times New Roman" w:cs="Times New Roman"/>
                <w:color w:val="000000"/>
                <w:spacing w:val="-2"/>
                <w:sz w:val="16"/>
              </w:rPr>
              <w:t>Ягодная)-</w:t>
            </w:r>
            <w:proofErr w:type="spellStart"/>
            <w:proofErr w:type="gramEnd"/>
            <w:r>
              <w:rPr>
                <w:rFonts w:ascii="Times New Roman" w:eastAsia="Times New Roman" w:hAnsi="Times New Roman" w:cs="Times New Roman"/>
                <w:color w:val="000000"/>
                <w:spacing w:val="-2"/>
                <w:sz w:val="16"/>
              </w:rPr>
              <w:t>с.Майма</w:t>
            </w:r>
            <w:proofErr w:type="spellEnd"/>
            <w:r>
              <w:rPr>
                <w:rFonts w:ascii="Times New Roman" w:eastAsia="Times New Roman" w:hAnsi="Times New Roman" w:cs="Times New Roman"/>
                <w:color w:val="000000"/>
                <w:spacing w:val="-2"/>
                <w:sz w:val="16"/>
              </w:rPr>
              <w:t xml:space="preserve"> (Караван)</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1,70</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r w:rsidR="00F456F2" w:rsidTr="00F456F2">
        <w:tc>
          <w:tcPr>
            <w:tcW w:w="573"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41</w:t>
            </w:r>
          </w:p>
        </w:tc>
        <w:tc>
          <w:tcPr>
            <w:tcW w:w="1241"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Автомобильный</w:t>
            </w:r>
          </w:p>
        </w:tc>
        <w:tc>
          <w:tcPr>
            <w:tcW w:w="134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proofErr w:type="spellStart"/>
            <w:r>
              <w:rPr>
                <w:rFonts w:ascii="Times New Roman" w:eastAsia="Times New Roman" w:hAnsi="Times New Roman" w:cs="Times New Roman"/>
                <w:color w:val="000000"/>
                <w:spacing w:val="-2"/>
                <w:sz w:val="16"/>
              </w:rPr>
              <w:t>с.Кызыл-Озек</w:t>
            </w:r>
            <w:proofErr w:type="spellEnd"/>
            <w:r>
              <w:rPr>
                <w:rFonts w:ascii="Times New Roman" w:eastAsia="Times New Roman" w:hAnsi="Times New Roman" w:cs="Times New Roman"/>
                <w:color w:val="000000"/>
                <w:spacing w:val="-2"/>
                <w:sz w:val="16"/>
              </w:rPr>
              <w:t xml:space="preserve"> - </w:t>
            </w:r>
            <w:proofErr w:type="spellStart"/>
            <w:r>
              <w:rPr>
                <w:rFonts w:ascii="Times New Roman" w:eastAsia="Times New Roman" w:hAnsi="Times New Roman" w:cs="Times New Roman"/>
                <w:color w:val="000000"/>
                <w:spacing w:val="-2"/>
                <w:sz w:val="16"/>
              </w:rPr>
              <w:t>г.Горно-Алтайск-с.Майма</w:t>
            </w:r>
            <w:proofErr w:type="spellEnd"/>
            <w:r>
              <w:rPr>
                <w:rFonts w:ascii="Times New Roman" w:eastAsia="Times New Roman" w:hAnsi="Times New Roman" w:cs="Times New Roman"/>
                <w:color w:val="000000"/>
                <w:spacing w:val="-2"/>
                <w:sz w:val="16"/>
              </w:rPr>
              <w:t xml:space="preserve"> (Караван) -</w:t>
            </w:r>
            <w:proofErr w:type="spellStart"/>
            <w:r>
              <w:rPr>
                <w:rFonts w:ascii="Times New Roman" w:eastAsia="Times New Roman" w:hAnsi="Times New Roman" w:cs="Times New Roman"/>
                <w:color w:val="000000"/>
                <w:spacing w:val="-2"/>
                <w:sz w:val="16"/>
              </w:rPr>
              <w:t>с.Долина</w:t>
            </w:r>
            <w:proofErr w:type="spellEnd"/>
            <w:r>
              <w:rPr>
                <w:rFonts w:ascii="Times New Roman" w:eastAsia="Times New Roman" w:hAnsi="Times New Roman" w:cs="Times New Roman"/>
                <w:color w:val="000000"/>
                <w:spacing w:val="-2"/>
                <w:sz w:val="16"/>
              </w:rPr>
              <w:t xml:space="preserve"> Свободы</w:t>
            </w:r>
          </w:p>
        </w:tc>
        <w:tc>
          <w:tcPr>
            <w:tcW w:w="680"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2,12</w:t>
            </w:r>
          </w:p>
        </w:tc>
        <w:tc>
          <w:tcPr>
            <w:tcW w:w="715"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top w:w="43" w:type="dxa"/>
              <w:left w:w="43" w:type="dxa"/>
              <w:right w:w="43" w:type="dxa"/>
            </w:tcMar>
            <w:vAlign w:val="center"/>
          </w:tcPr>
          <w:p w:rsidR="00F456F2" w:rsidRDefault="00F456F2" w:rsidP="00F456F2">
            <w:pPr>
              <w:spacing w:line="232" w:lineRule="auto"/>
              <w:jc w:val="right"/>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w:t>
            </w:r>
          </w:p>
        </w:tc>
      </w:tr>
    </w:tbl>
    <w:p w:rsidR="00F456F2" w:rsidRDefault="00F456F2" w:rsidP="00F456F2">
      <w:pPr>
        <w:spacing w:before="240" w:line="240" w:lineRule="auto"/>
        <w:ind w:left="-567" w:firstLine="709"/>
        <w:jc w:val="both"/>
        <w:rPr>
          <w:rFonts w:ascii="Times New Roman" w:hAnsi="Times New Roman" w:cs="Times New Roman"/>
          <w:sz w:val="28"/>
        </w:rPr>
      </w:pPr>
      <w:r w:rsidRPr="00F456F2">
        <w:rPr>
          <w:rFonts w:ascii="Times New Roman" w:hAnsi="Times New Roman" w:cs="Times New Roman"/>
          <w:sz w:val="28"/>
        </w:rPr>
        <w:t>Задолженность субъекта перед перевозчиками за оказанные услуги отсутствует, неурегулированных споров в суде нет.</w:t>
      </w:r>
    </w:p>
    <w:p w:rsidR="00246C84" w:rsidRPr="00EF7064" w:rsidRDefault="00246C84" w:rsidP="00E72ACA">
      <w:pPr>
        <w:spacing w:before="240"/>
        <w:ind w:left="-567" w:firstLine="709"/>
        <w:jc w:val="both"/>
        <w:rPr>
          <w:rFonts w:ascii="Times New Roman" w:hAnsi="Times New Roman" w:cs="Times New Roman"/>
          <w:b/>
          <w:sz w:val="28"/>
        </w:rPr>
      </w:pPr>
      <w:r w:rsidRPr="00EF7064">
        <w:rPr>
          <w:rFonts w:ascii="Times New Roman" w:hAnsi="Times New Roman" w:cs="Times New Roman"/>
          <w:b/>
          <w:sz w:val="28"/>
        </w:rPr>
        <w:t xml:space="preserve">Источники: </w:t>
      </w:r>
    </w:p>
    <w:p w:rsidR="00246C84" w:rsidRPr="00246C84" w:rsidRDefault="00246C84" w:rsidP="00246C84">
      <w:pPr>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1. </w:t>
      </w:r>
      <w:r w:rsidRPr="00246C84">
        <w:rPr>
          <w:rFonts w:ascii="Times New Roman" w:hAnsi="Times New Roman" w:cs="Times New Roman"/>
          <w:sz w:val="28"/>
        </w:rPr>
        <w:t>Транспортная стратегия Российской Федерации до 2030 года, утвержденная распоряжением Правительства Российской Федерации от 22 ноября 2008 года № 1734-р.</w:t>
      </w:r>
    </w:p>
    <w:p w:rsidR="00246C84" w:rsidRPr="00246C84" w:rsidRDefault="00246C84" w:rsidP="00246C84">
      <w:pPr>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2. </w:t>
      </w:r>
      <w:r w:rsidRPr="00246C84">
        <w:rPr>
          <w:rFonts w:ascii="Times New Roman" w:hAnsi="Times New Roman" w:cs="Times New Roman"/>
          <w:sz w:val="28"/>
        </w:rPr>
        <w:t>Данные Территориального органа Федеральной службы государственной статистики по Республике Алтай.</w:t>
      </w:r>
    </w:p>
    <w:p w:rsidR="00246C84" w:rsidRDefault="00246C84" w:rsidP="00246C84">
      <w:pPr>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3. </w:t>
      </w:r>
      <w:r w:rsidRPr="00246C84">
        <w:rPr>
          <w:rFonts w:ascii="Times New Roman" w:hAnsi="Times New Roman" w:cs="Times New Roman"/>
          <w:sz w:val="28"/>
        </w:rPr>
        <w:t>Прогноз социально-экономического развития Республики Алтай на 2015 год и плановый период 2016 и 2017 годов, утвержденный распоряжением   Правительства Республики Алтай от 14 октября 2014 года № 586-р.</w:t>
      </w:r>
    </w:p>
    <w:p w:rsidR="00F456F2" w:rsidRPr="00246C84" w:rsidRDefault="00246C84" w:rsidP="00246C84">
      <w:pPr>
        <w:spacing w:after="0" w:line="240" w:lineRule="auto"/>
        <w:ind w:left="-567" w:firstLine="709"/>
        <w:jc w:val="both"/>
        <w:rPr>
          <w:rFonts w:ascii="Times New Roman" w:hAnsi="Times New Roman" w:cs="Times New Roman"/>
          <w:sz w:val="28"/>
        </w:rPr>
      </w:pPr>
      <w:r>
        <w:rPr>
          <w:rFonts w:ascii="Times New Roman" w:hAnsi="Times New Roman" w:cs="Times New Roman"/>
          <w:sz w:val="28"/>
        </w:rPr>
        <w:t xml:space="preserve">4. </w:t>
      </w:r>
      <w:r w:rsidRPr="00246C84">
        <w:rPr>
          <w:rFonts w:ascii="Times New Roman" w:hAnsi="Times New Roman" w:cs="Times New Roman"/>
          <w:sz w:val="28"/>
        </w:rPr>
        <w:t xml:space="preserve">Прогноз социально-экономического развития Республики Алтай на 2016 год и плановый период 2017 и 2018 годов, утвержденный </w:t>
      </w:r>
      <w:proofErr w:type="gramStart"/>
      <w:r w:rsidRPr="00246C84">
        <w:rPr>
          <w:rFonts w:ascii="Times New Roman" w:hAnsi="Times New Roman" w:cs="Times New Roman"/>
          <w:sz w:val="28"/>
        </w:rPr>
        <w:t>распоряжением  Правительства</w:t>
      </w:r>
      <w:proofErr w:type="gramEnd"/>
      <w:r w:rsidRPr="00246C84">
        <w:rPr>
          <w:rFonts w:ascii="Times New Roman" w:hAnsi="Times New Roman" w:cs="Times New Roman"/>
          <w:sz w:val="28"/>
        </w:rPr>
        <w:t xml:space="preserve"> Республики Алтай от 15 октября 2015 года № 525-р.</w:t>
      </w:r>
    </w:p>
    <w:sectPr w:rsidR="00F456F2" w:rsidRPr="00246C84" w:rsidSect="00F456F2">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1F" w:rsidRDefault="00D4741F" w:rsidP="00F456F2">
      <w:pPr>
        <w:spacing w:after="0" w:line="240" w:lineRule="auto"/>
      </w:pPr>
      <w:r>
        <w:separator/>
      </w:r>
    </w:p>
  </w:endnote>
  <w:endnote w:type="continuationSeparator" w:id="0">
    <w:p w:rsidR="00D4741F" w:rsidRDefault="00D4741F" w:rsidP="00F4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1F" w:rsidRDefault="00D4741F" w:rsidP="00F456F2">
      <w:pPr>
        <w:spacing w:after="0" w:line="240" w:lineRule="auto"/>
      </w:pPr>
      <w:r>
        <w:separator/>
      </w:r>
    </w:p>
  </w:footnote>
  <w:footnote w:type="continuationSeparator" w:id="0">
    <w:p w:rsidR="00D4741F" w:rsidRDefault="00D4741F" w:rsidP="00F4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62353"/>
      <w:docPartObj>
        <w:docPartGallery w:val="Page Numbers (Top of Page)"/>
        <w:docPartUnique/>
      </w:docPartObj>
    </w:sdtPr>
    <w:sdtEndPr/>
    <w:sdtContent>
      <w:p w:rsidR="00D67B50" w:rsidRDefault="00D67B50" w:rsidP="00F456F2">
        <w:pPr>
          <w:pStyle w:val="a4"/>
          <w:jc w:val="center"/>
        </w:pPr>
        <w:r w:rsidRPr="00F456F2">
          <w:rPr>
            <w:rFonts w:ascii="Times New Roman" w:hAnsi="Times New Roman" w:cs="Times New Roman"/>
            <w:sz w:val="24"/>
          </w:rPr>
          <w:fldChar w:fldCharType="begin"/>
        </w:r>
        <w:r w:rsidRPr="00F456F2">
          <w:rPr>
            <w:rFonts w:ascii="Times New Roman" w:hAnsi="Times New Roman" w:cs="Times New Roman"/>
            <w:sz w:val="24"/>
          </w:rPr>
          <w:instrText>PAGE   \* MERGEFORMAT</w:instrText>
        </w:r>
        <w:r w:rsidRPr="00F456F2">
          <w:rPr>
            <w:rFonts w:ascii="Times New Roman" w:hAnsi="Times New Roman" w:cs="Times New Roman"/>
            <w:sz w:val="24"/>
          </w:rPr>
          <w:fldChar w:fldCharType="separate"/>
        </w:r>
        <w:r w:rsidR="00ED0C91">
          <w:rPr>
            <w:rFonts w:ascii="Times New Roman" w:hAnsi="Times New Roman" w:cs="Times New Roman"/>
            <w:noProof/>
            <w:sz w:val="24"/>
          </w:rPr>
          <w:t>23</w:t>
        </w:r>
        <w:r w:rsidRPr="00F456F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hybridMultilevel"/>
    <w:tmpl w:val="00000001"/>
    <w:lvl w:ilvl="0" w:tplc="FD6A6BA2">
      <w:start w:val="1"/>
      <w:numFmt w:val="bullet"/>
      <w:lvlText w:val=""/>
      <w:lvlJc w:val="left"/>
      <w:pPr>
        <w:ind w:left="720" w:hanging="360"/>
      </w:pPr>
      <w:rPr>
        <w:rFonts w:ascii="Symbol" w:hAnsi="Symbol"/>
        <w:rtl w:val="0"/>
      </w:rPr>
    </w:lvl>
    <w:lvl w:ilvl="1" w:tplc="987414E6">
      <w:start w:val="1"/>
      <w:numFmt w:val="bullet"/>
      <w:lvlText w:val="o"/>
      <w:lvlJc w:val="left"/>
      <w:pPr>
        <w:tabs>
          <w:tab w:val="num" w:pos="1440"/>
        </w:tabs>
        <w:ind w:left="1440" w:hanging="360"/>
      </w:pPr>
      <w:rPr>
        <w:rFonts w:ascii="Courier New" w:hAnsi="Courier New"/>
        <w:rtl w:val="0"/>
      </w:rPr>
    </w:lvl>
    <w:lvl w:ilvl="2" w:tplc="3B5A4AB2">
      <w:start w:val="1"/>
      <w:numFmt w:val="bullet"/>
      <w:lvlText w:val=""/>
      <w:lvlJc w:val="left"/>
      <w:pPr>
        <w:tabs>
          <w:tab w:val="num" w:pos="2160"/>
        </w:tabs>
        <w:ind w:left="2160" w:hanging="360"/>
      </w:pPr>
      <w:rPr>
        <w:rFonts w:ascii="Wingdings" w:hAnsi="Wingdings"/>
        <w:rtl w:val="0"/>
      </w:rPr>
    </w:lvl>
    <w:lvl w:ilvl="3" w:tplc="1B608ACE">
      <w:start w:val="1"/>
      <w:numFmt w:val="bullet"/>
      <w:lvlText w:val=""/>
      <w:lvlJc w:val="left"/>
      <w:pPr>
        <w:tabs>
          <w:tab w:val="num" w:pos="2880"/>
        </w:tabs>
        <w:ind w:left="2880" w:hanging="360"/>
      </w:pPr>
      <w:rPr>
        <w:rFonts w:ascii="Symbol" w:hAnsi="Symbol"/>
        <w:rtl w:val="0"/>
      </w:rPr>
    </w:lvl>
    <w:lvl w:ilvl="4" w:tplc="7F74EAC2">
      <w:start w:val="1"/>
      <w:numFmt w:val="bullet"/>
      <w:lvlText w:val="o"/>
      <w:lvlJc w:val="left"/>
      <w:pPr>
        <w:tabs>
          <w:tab w:val="num" w:pos="3600"/>
        </w:tabs>
        <w:ind w:left="3600" w:hanging="360"/>
      </w:pPr>
      <w:rPr>
        <w:rFonts w:ascii="Courier New" w:hAnsi="Courier New"/>
        <w:rtl w:val="0"/>
      </w:rPr>
    </w:lvl>
    <w:lvl w:ilvl="5" w:tplc="9F60AE94">
      <w:start w:val="1"/>
      <w:numFmt w:val="bullet"/>
      <w:lvlText w:val=""/>
      <w:lvlJc w:val="left"/>
      <w:pPr>
        <w:tabs>
          <w:tab w:val="num" w:pos="4320"/>
        </w:tabs>
        <w:ind w:left="4320" w:hanging="360"/>
      </w:pPr>
      <w:rPr>
        <w:rFonts w:ascii="Wingdings" w:hAnsi="Wingdings"/>
        <w:rtl w:val="0"/>
      </w:rPr>
    </w:lvl>
    <w:lvl w:ilvl="6" w:tplc="D75EEFDC">
      <w:start w:val="1"/>
      <w:numFmt w:val="bullet"/>
      <w:lvlText w:val=""/>
      <w:lvlJc w:val="left"/>
      <w:pPr>
        <w:tabs>
          <w:tab w:val="num" w:pos="5040"/>
        </w:tabs>
        <w:ind w:left="5040" w:hanging="360"/>
      </w:pPr>
      <w:rPr>
        <w:rFonts w:ascii="Symbol" w:hAnsi="Symbol"/>
        <w:rtl w:val="0"/>
      </w:rPr>
    </w:lvl>
    <w:lvl w:ilvl="7" w:tplc="7E08927E">
      <w:start w:val="1"/>
      <w:numFmt w:val="bullet"/>
      <w:lvlText w:val="o"/>
      <w:lvlJc w:val="left"/>
      <w:pPr>
        <w:tabs>
          <w:tab w:val="num" w:pos="5760"/>
        </w:tabs>
        <w:ind w:left="5760" w:hanging="360"/>
      </w:pPr>
      <w:rPr>
        <w:rFonts w:ascii="Courier New" w:hAnsi="Courier New"/>
        <w:rtl w:val="0"/>
      </w:rPr>
    </w:lvl>
    <w:lvl w:ilvl="8" w:tplc="92F44368">
      <w:start w:val="1"/>
      <w:numFmt w:val="bullet"/>
      <w:lvlText w:val=""/>
      <w:lvlJc w:val="left"/>
      <w:pPr>
        <w:tabs>
          <w:tab w:val="num" w:pos="6480"/>
        </w:tabs>
        <w:ind w:left="6480" w:hanging="360"/>
      </w:pPr>
      <w:rPr>
        <w:rFonts w:ascii="Wingdings" w:hAnsi="Wingdings"/>
        <w:rtl w:val="0"/>
      </w:rPr>
    </w:lvl>
  </w:abstractNum>
  <w:abstractNum w:abstractNumId="3">
    <w:nsid w:val="0000000D"/>
    <w:multiLevelType w:val="hybridMultilevel"/>
    <w:tmpl w:val="00000001"/>
    <w:lvl w:ilvl="0" w:tplc="9BA20AF2">
      <w:start w:val="1"/>
      <w:numFmt w:val="bullet"/>
      <w:lvlText w:val=""/>
      <w:lvlJc w:val="left"/>
      <w:pPr>
        <w:ind w:left="720" w:hanging="360"/>
      </w:pPr>
      <w:rPr>
        <w:rFonts w:ascii="Symbol" w:hAnsi="Symbol"/>
        <w:rtl w:val="0"/>
      </w:rPr>
    </w:lvl>
    <w:lvl w:ilvl="1" w:tplc="2C2E541A">
      <w:start w:val="1"/>
      <w:numFmt w:val="bullet"/>
      <w:lvlText w:val="o"/>
      <w:lvlJc w:val="left"/>
      <w:pPr>
        <w:tabs>
          <w:tab w:val="num" w:pos="1440"/>
        </w:tabs>
        <w:ind w:left="1440" w:hanging="360"/>
      </w:pPr>
      <w:rPr>
        <w:rFonts w:ascii="Courier New" w:hAnsi="Courier New"/>
        <w:rtl w:val="0"/>
      </w:rPr>
    </w:lvl>
    <w:lvl w:ilvl="2" w:tplc="EE2816E4">
      <w:start w:val="1"/>
      <w:numFmt w:val="bullet"/>
      <w:lvlText w:val=""/>
      <w:lvlJc w:val="left"/>
      <w:pPr>
        <w:tabs>
          <w:tab w:val="num" w:pos="2160"/>
        </w:tabs>
        <w:ind w:left="2160" w:hanging="360"/>
      </w:pPr>
      <w:rPr>
        <w:rFonts w:ascii="Wingdings" w:hAnsi="Wingdings"/>
        <w:rtl w:val="0"/>
      </w:rPr>
    </w:lvl>
    <w:lvl w:ilvl="3" w:tplc="9F3067F2">
      <w:start w:val="1"/>
      <w:numFmt w:val="bullet"/>
      <w:lvlText w:val=""/>
      <w:lvlJc w:val="left"/>
      <w:pPr>
        <w:tabs>
          <w:tab w:val="num" w:pos="2880"/>
        </w:tabs>
        <w:ind w:left="2880" w:hanging="360"/>
      </w:pPr>
      <w:rPr>
        <w:rFonts w:ascii="Symbol" w:hAnsi="Symbol"/>
        <w:rtl w:val="0"/>
      </w:rPr>
    </w:lvl>
    <w:lvl w:ilvl="4" w:tplc="3EC47330">
      <w:start w:val="1"/>
      <w:numFmt w:val="bullet"/>
      <w:lvlText w:val="o"/>
      <w:lvlJc w:val="left"/>
      <w:pPr>
        <w:tabs>
          <w:tab w:val="num" w:pos="3600"/>
        </w:tabs>
        <w:ind w:left="3600" w:hanging="360"/>
      </w:pPr>
      <w:rPr>
        <w:rFonts w:ascii="Courier New" w:hAnsi="Courier New"/>
        <w:rtl w:val="0"/>
      </w:rPr>
    </w:lvl>
    <w:lvl w:ilvl="5" w:tplc="9A10E21E">
      <w:start w:val="1"/>
      <w:numFmt w:val="bullet"/>
      <w:lvlText w:val=""/>
      <w:lvlJc w:val="left"/>
      <w:pPr>
        <w:tabs>
          <w:tab w:val="num" w:pos="4320"/>
        </w:tabs>
        <w:ind w:left="4320" w:hanging="360"/>
      </w:pPr>
      <w:rPr>
        <w:rFonts w:ascii="Wingdings" w:hAnsi="Wingdings"/>
        <w:rtl w:val="0"/>
      </w:rPr>
    </w:lvl>
    <w:lvl w:ilvl="6" w:tplc="495EF45A">
      <w:start w:val="1"/>
      <w:numFmt w:val="bullet"/>
      <w:lvlText w:val=""/>
      <w:lvlJc w:val="left"/>
      <w:pPr>
        <w:tabs>
          <w:tab w:val="num" w:pos="5040"/>
        </w:tabs>
        <w:ind w:left="5040" w:hanging="360"/>
      </w:pPr>
      <w:rPr>
        <w:rFonts w:ascii="Symbol" w:hAnsi="Symbol"/>
        <w:rtl w:val="0"/>
      </w:rPr>
    </w:lvl>
    <w:lvl w:ilvl="7" w:tplc="A8066874">
      <w:start w:val="1"/>
      <w:numFmt w:val="bullet"/>
      <w:lvlText w:val="o"/>
      <w:lvlJc w:val="left"/>
      <w:pPr>
        <w:tabs>
          <w:tab w:val="num" w:pos="5760"/>
        </w:tabs>
        <w:ind w:left="5760" w:hanging="360"/>
      </w:pPr>
      <w:rPr>
        <w:rFonts w:ascii="Courier New" w:hAnsi="Courier New"/>
        <w:rtl w:val="0"/>
      </w:rPr>
    </w:lvl>
    <w:lvl w:ilvl="8" w:tplc="8904ED92">
      <w:start w:val="1"/>
      <w:numFmt w:val="bullet"/>
      <w:lvlText w:val=""/>
      <w:lvlJc w:val="left"/>
      <w:pPr>
        <w:tabs>
          <w:tab w:val="num" w:pos="6480"/>
        </w:tabs>
        <w:ind w:left="6480" w:hanging="360"/>
      </w:pPr>
      <w:rPr>
        <w:rFonts w:ascii="Wingdings" w:hAnsi="Wingdings"/>
        <w:rtl w:val="0"/>
      </w:rPr>
    </w:lvl>
  </w:abstractNum>
  <w:abstractNum w:abstractNumId="4">
    <w:nsid w:val="02327390"/>
    <w:multiLevelType w:val="multilevel"/>
    <w:tmpl w:val="336C0D5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4751BC"/>
    <w:multiLevelType w:val="hybridMultilevel"/>
    <w:tmpl w:val="C7F48436"/>
    <w:lvl w:ilvl="0" w:tplc="A2E00DDE">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7C2DCE"/>
    <w:multiLevelType w:val="hybridMultilevel"/>
    <w:tmpl w:val="05C4AC1A"/>
    <w:lvl w:ilvl="0" w:tplc="33F46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3985D48"/>
    <w:multiLevelType w:val="multilevel"/>
    <w:tmpl w:val="0B6EEEB8"/>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8">
    <w:nsid w:val="473332F1"/>
    <w:multiLevelType w:val="hybridMultilevel"/>
    <w:tmpl w:val="13863AC0"/>
    <w:lvl w:ilvl="0" w:tplc="CCFC72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03FAD"/>
    <w:multiLevelType w:val="hybridMultilevel"/>
    <w:tmpl w:val="01521926"/>
    <w:lvl w:ilvl="0" w:tplc="C2A00B40">
      <w:numFmt w:val="bullet"/>
      <w:lvlText w:val="•"/>
      <w:lvlJc w:val="left"/>
      <w:pPr>
        <w:ind w:left="712" w:hanging="570"/>
      </w:pPr>
      <w:rPr>
        <w:rFonts w:ascii="Times New Roman" w:eastAsiaTheme="minorHAns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64D05965"/>
    <w:multiLevelType w:val="hybridMultilevel"/>
    <w:tmpl w:val="87F8C74C"/>
    <w:lvl w:ilvl="0" w:tplc="74EC0C3C">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102AEE"/>
    <w:multiLevelType w:val="hybridMultilevel"/>
    <w:tmpl w:val="2DAA43E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6"/>
  </w:num>
  <w:num w:numId="2">
    <w:abstractNumId w:val="5"/>
  </w:num>
  <w:num w:numId="3">
    <w:abstractNumId w:val="9"/>
  </w:num>
  <w:num w:numId="4">
    <w:abstractNumId w:val="10"/>
  </w:num>
  <w:num w:numId="5">
    <w:abstractNumId w:val="3"/>
  </w:num>
  <w:num w:numId="6">
    <w:abstractNumId w:val="0"/>
  </w:num>
  <w:num w:numId="7">
    <w:abstractNumId w:val="1"/>
  </w:num>
  <w:num w:numId="8">
    <w:abstractNumId w:val="2"/>
  </w:num>
  <w:num w:numId="9">
    <w:abstractNumId w:val="7"/>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9"/>
    <w:rsid w:val="00022AF8"/>
    <w:rsid w:val="00037CA8"/>
    <w:rsid w:val="000674AF"/>
    <w:rsid w:val="000814D7"/>
    <w:rsid w:val="00246C84"/>
    <w:rsid w:val="002F621E"/>
    <w:rsid w:val="00310215"/>
    <w:rsid w:val="00317B0D"/>
    <w:rsid w:val="003B6DDD"/>
    <w:rsid w:val="00471B05"/>
    <w:rsid w:val="00532B28"/>
    <w:rsid w:val="00640872"/>
    <w:rsid w:val="006474AF"/>
    <w:rsid w:val="007119E6"/>
    <w:rsid w:val="007F575A"/>
    <w:rsid w:val="008430F2"/>
    <w:rsid w:val="008636D9"/>
    <w:rsid w:val="00876A3B"/>
    <w:rsid w:val="008E700C"/>
    <w:rsid w:val="009A2528"/>
    <w:rsid w:val="009C24DF"/>
    <w:rsid w:val="00A23960"/>
    <w:rsid w:val="00A6406C"/>
    <w:rsid w:val="00A726DF"/>
    <w:rsid w:val="00AE5070"/>
    <w:rsid w:val="00B01814"/>
    <w:rsid w:val="00B22927"/>
    <w:rsid w:val="00B6694F"/>
    <w:rsid w:val="00C32324"/>
    <w:rsid w:val="00CA168E"/>
    <w:rsid w:val="00CB0CDF"/>
    <w:rsid w:val="00D4741F"/>
    <w:rsid w:val="00D67B50"/>
    <w:rsid w:val="00E117E0"/>
    <w:rsid w:val="00E4768E"/>
    <w:rsid w:val="00E72ACA"/>
    <w:rsid w:val="00E91B17"/>
    <w:rsid w:val="00ED0C91"/>
    <w:rsid w:val="00EF32BB"/>
    <w:rsid w:val="00EF7064"/>
    <w:rsid w:val="00F4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3F226-9CDB-458F-BB4B-40BAA1D2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05"/>
  </w:style>
  <w:style w:type="paragraph" w:styleId="2">
    <w:name w:val="heading 2"/>
    <w:basedOn w:val="a"/>
    <w:next w:val="a"/>
    <w:link w:val="20"/>
    <w:uiPriority w:val="9"/>
    <w:semiHidden/>
    <w:unhideWhenUsed/>
    <w:qFormat/>
    <w:rsid w:val="00E11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22927"/>
    <w:pPr>
      <w:keepNext/>
      <w:spacing w:before="240" w:after="60" w:line="240" w:lineRule="auto"/>
      <w:outlineLvl w:val="2"/>
    </w:pPr>
    <w:rPr>
      <w:rFonts w:ascii="Arial" w:hAnsi="Arial" w:cs="Arial" w:hint="c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A3B"/>
    <w:pPr>
      <w:ind w:left="720"/>
      <w:contextualSpacing/>
    </w:pPr>
  </w:style>
  <w:style w:type="paragraph" w:customStyle="1" w:styleId="p">
    <w:name w:val="p"/>
    <w:basedOn w:val="a"/>
    <w:rsid w:val="00037CA8"/>
    <w:pPr>
      <w:spacing w:after="0" w:line="240" w:lineRule="auto"/>
      <w:ind w:firstLine="450"/>
    </w:pPr>
    <w:rPr>
      <w:rFonts w:ascii="Times New Roman" w:hAnsi="Times New Roman" w:cs="Times New Roman" w:hint="cs"/>
      <w:sz w:val="2"/>
    </w:rPr>
  </w:style>
  <w:style w:type="table" w:customStyle="1" w:styleId="table">
    <w:name w:val="table"/>
    <w:basedOn w:val="a1"/>
    <w:rsid w:val="00037CA8"/>
    <w:pPr>
      <w:spacing w:after="200" w:line="276" w:lineRule="auto"/>
    </w:pPr>
    <w:tblPr>
      <w:tblInd w:w="0" w:type="dxa"/>
      <w:tblCellMar>
        <w:top w:w="0" w:type="dxa"/>
        <w:left w:w="108" w:type="dxa"/>
        <w:bottom w:w="0" w:type="dxa"/>
        <w:right w:w="108" w:type="dxa"/>
      </w:tblCellMar>
    </w:tblPr>
  </w:style>
  <w:style w:type="character" w:customStyle="1" w:styleId="30">
    <w:name w:val="Заголовок 3 Знак"/>
    <w:basedOn w:val="a0"/>
    <w:link w:val="3"/>
    <w:rsid w:val="00B22927"/>
    <w:rPr>
      <w:rFonts w:ascii="Arial" w:hAnsi="Arial" w:cs="Arial"/>
      <w:b/>
      <w:bCs/>
      <w:sz w:val="26"/>
      <w:szCs w:val="26"/>
    </w:rPr>
  </w:style>
  <w:style w:type="paragraph" w:customStyle="1" w:styleId="li">
    <w:name w:val="li"/>
    <w:basedOn w:val="a"/>
    <w:rsid w:val="00B22927"/>
    <w:pPr>
      <w:spacing w:after="0" w:line="240" w:lineRule="auto"/>
    </w:pPr>
    <w:rPr>
      <w:rFonts w:ascii="Times New Roman" w:hAnsi="Times New Roman" w:cs="Times New Roman" w:hint="cs"/>
      <w:sz w:val="2"/>
    </w:rPr>
  </w:style>
  <w:style w:type="character" w:customStyle="1" w:styleId="20">
    <w:name w:val="Заголовок 2 Знак"/>
    <w:basedOn w:val="a0"/>
    <w:link w:val="2"/>
    <w:uiPriority w:val="9"/>
    <w:semiHidden/>
    <w:rsid w:val="00E117E0"/>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F456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6F2"/>
  </w:style>
  <w:style w:type="paragraph" w:styleId="a6">
    <w:name w:val="footer"/>
    <w:basedOn w:val="a"/>
    <w:link w:val="a7"/>
    <w:uiPriority w:val="99"/>
    <w:unhideWhenUsed/>
    <w:rsid w:val="00F456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6F2"/>
  </w:style>
  <w:style w:type="paragraph" w:styleId="a8">
    <w:name w:val="Balloon Text"/>
    <w:basedOn w:val="a"/>
    <w:link w:val="a9"/>
    <w:uiPriority w:val="99"/>
    <w:semiHidden/>
    <w:unhideWhenUsed/>
    <w:rsid w:val="00471B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1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12236</Words>
  <Characters>69749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dc:creator>
  <cp:keywords/>
  <dc:description/>
  <cp:lastModifiedBy>Tran</cp:lastModifiedBy>
  <cp:revision>12</cp:revision>
  <cp:lastPrinted>2019-02-07T08:29:00Z</cp:lastPrinted>
  <dcterms:created xsi:type="dcterms:W3CDTF">2019-01-14T08:24:00Z</dcterms:created>
  <dcterms:modified xsi:type="dcterms:W3CDTF">2019-02-07T08:46:00Z</dcterms:modified>
</cp:coreProperties>
</file>