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63" w:rsidRDefault="006C4D63">
      <w:pPr>
        <w:pStyle w:val="ConsPlusNormal"/>
        <w:jc w:val="both"/>
        <w:outlineLvl w:val="0"/>
      </w:pPr>
    </w:p>
    <w:p w:rsidR="006C4D63" w:rsidRDefault="006C4D63">
      <w:pPr>
        <w:pStyle w:val="ConsPlusTitle"/>
        <w:jc w:val="center"/>
        <w:outlineLvl w:val="0"/>
      </w:pPr>
      <w:r>
        <w:t>МИНИСТЕРСТВО РЕГИОНАЛЬНОГО РАЗВИТИЯ РЕСПУБЛИКИ АЛТАЙ</w:t>
      </w:r>
    </w:p>
    <w:p w:rsidR="006C4D63" w:rsidRDefault="006C4D63">
      <w:pPr>
        <w:pStyle w:val="ConsPlusTitle"/>
        <w:jc w:val="both"/>
      </w:pPr>
    </w:p>
    <w:p w:rsidR="006C4D63" w:rsidRDefault="006C4D63">
      <w:pPr>
        <w:pStyle w:val="ConsPlusTitle"/>
        <w:jc w:val="center"/>
      </w:pPr>
      <w:r>
        <w:t>ПРИКАЗ</w:t>
      </w:r>
    </w:p>
    <w:p w:rsidR="006C4D63" w:rsidRDefault="006C4D63">
      <w:pPr>
        <w:pStyle w:val="ConsPlusTitle"/>
        <w:jc w:val="center"/>
      </w:pPr>
    </w:p>
    <w:p w:rsidR="006C4D63" w:rsidRDefault="006C4D63">
      <w:pPr>
        <w:pStyle w:val="ConsPlusTitle"/>
        <w:jc w:val="center"/>
      </w:pPr>
      <w:proofErr w:type="gramStart"/>
      <w:r>
        <w:t>от</w:t>
      </w:r>
      <w:proofErr w:type="gramEnd"/>
      <w:r>
        <w:t xml:space="preserve"> 27 декабря 2018 г. N 646-Д</w:t>
      </w:r>
    </w:p>
    <w:p w:rsidR="006C4D63" w:rsidRDefault="006C4D63">
      <w:pPr>
        <w:pStyle w:val="ConsPlusTitle"/>
        <w:jc w:val="both"/>
      </w:pPr>
    </w:p>
    <w:p w:rsidR="006C4D63" w:rsidRDefault="006C4D6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C4D63" w:rsidRDefault="006C4D63">
      <w:pPr>
        <w:pStyle w:val="ConsPlusTitle"/>
        <w:jc w:val="center"/>
      </w:pPr>
      <w:r>
        <w:t>МИНИСТЕРСТВОМ РЕГИОНАЛЬНОГО РАЗВИТИЯ РЕСПУБЛИКИ АЛТАЙ</w:t>
      </w:r>
    </w:p>
    <w:p w:rsidR="006C4D63" w:rsidRDefault="006C4D63">
      <w:pPr>
        <w:pStyle w:val="ConsPlusTitle"/>
        <w:jc w:val="center"/>
      </w:pPr>
      <w:r>
        <w:t>ГОСУДАРСТВЕННОЙ УСЛУГИ ПО ВЫДАЧЕ РАЗРЕШЕНИЯ НА СТРОИТЕЛЬСТВО</w:t>
      </w:r>
    </w:p>
    <w:p w:rsidR="006C4D63" w:rsidRDefault="006C4D63">
      <w:pPr>
        <w:pStyle w:val="ConsPlusTitle"/>
        <w:jc w:val="center"/>
      </w:pPr>
      <w:r>
        <w:t>И ПРИЗНАНИИ УТРАТИВШИМИ СИЛУ НЕКОТОРЫХ ПРИКАЗОВ МИНИСТЕРСТВА</w:t>
      </w:r>
    </w:p>
    <w:p w:rsidR="006C4D63" w:rsidRDefault="006C4D63">
      <w:pPr>
        <w:pStyle w:val="ConsPlusTitle"/>
        <w:jc w:val="center"/>
      </w:pPr>
      <w:r>
        <w:t>РЕГИОНАЛЬНОГО РАЗВИТИЯ РЕСПУБЛИКИ АЛТАЙ</w:t>
      </w:r>
    </w:p>
    <w:p w:rsidR="006C4D63" w:rsidRDefault="006C4D63">
      <w:pPr>
        <w:spacing w:after="1"/>
      </w:pP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</w:t>
        </w:r>
      </w:hyperlink>
      <w:r>
        <w:t xml:space="preserve"> Порядка разработки и утверждения административных регламентов предоставления государственных услуг, утвержденного постановлением Правительства Республики Алтай от 28 декабря 2018 N 417 "О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Алтай", приказываю: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регионального развития Республики Алтай государственной услуги по выдаче разрешения на строительство, согласно Приложению.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C4D63" w:rsidRDefault="006C4D63">
      <w:pPr>
        <w:pStyle w:val="ConsPlusNormal"/>
        <w:spacing w:before="220"/>
        <w:ind w:firstLine="540"/>
        <w:jc w:val="both"/>
      </w:pPr>
      <w:hyperlink r:id="rId5" w:history="1">
        <w:proofErr w:type="gramStart"/>
        <w:r>
          <w:rPr>
            <w:color w:val="0000FF"/>
          </w:rPr>
          <w:t>приказ</w:t>
        </w:r>
        <w:proofErr w:type="gramEnd"/>
      </w:hyperlink>
      <w:r>
        <w:t xml:space="preserve"> Министерства регионального развития Республики Алтай от 18 мая 2018 года N 258-Д "Об утверждении Административного регламента предоставления Министерством регионального развития Республики Алтай государственной услуги по выдаче разрешения на строительство и признании утратившими силу некоторых приказов Министерства регионального развития Республики Алтай";</w:t>
      </w:r>
    </w:p>
    <w:p w:rsidR="006C4D63" w:rsidRDefault="006C4D63">
      <w:pPr>
        <w:pStyle w:val="ConsPlusNormal"/>
        <w:spacing w:before="220"/>
        <w:ind w:firstLine="540"/>
        <w:jc w:val="both"/>
      </w:pPr>
      <w:hyperlink r:id="rId6" w:history="1">
        <w:proofErr w:type="gramStart"/>
        <w:r>
          <w:rPr>
            <w:color w:val="0000FF"/>
          </w:rPr>
          <w:t>приказ</w:t>
        </w:r>
        <w:proofErr w:type="gramEnd"/>
      </w:hyperlink>
      <w:r>
        <w:t xml:space="preserve"> Министерства регионального развития Республики Алтай от 25 сентября 2018 N 474-Д "О внесении изменений в Административный регламент предоставления Министерством регионального развития Республики Алтай государственной услуги по выдаче разрешения на строительство".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right"/>
      </w:pPr>
      <w:r>
        <w:t>Министр регионального развития</w:t>
      </w:r>
    </w:p>
    <w:p w:rsidR="006C4D63" w:rsidRDefault="006C4D63">
      <w:pPr>
        <w:pStyle w:val="ConsPlusNormal"/>
        <w:jc w:val="right"/>
      </w:pPr>
      <w:r>
        <w:t>Республики Алтай</w:t>
      </w:r>
    </w:p>
    <w:p w:rsidR="006C4D63" w:rsidRDefault="006C4D63">
      <w:pPr>
        <w:pStyle w:val="ConsPlusNormal"/>
        <w:jc w:val="right"/>
      </w:pPr>
      <w:r>
        <w:t>Н.П.КОНДРАТЬЕВ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right"/>
        <w:outlineLvl w:val="0"/>
      </w:pPr>
      <w:r>
        <w:lastRenderedPageBreak/>
        <w:t>Утвержден</w:t>
      </w:r>
    </w:p>
    <w:p w:rsidR="006C4D63" w:rsidRDefault="006C4D63">
      <w:pPr>
        <w:pStyle w:val="ConsPlusNormal"/>
        <w:jc w:val="right"/>
      </w:pPr>
      <w:r>
        <w:t>Приказом</w:t>
      </w:r>
    </w:p>
    <w:p w:rsidR="006C4D63" w:rsidRDefault="006C4D63">
      <w:pPr>
        <w:pStyle w:val="ConsPlusNormal"/>
        <w:jc w:val="right"/>
      </w:pPr>
      <w:r>
        <w:t>Министерства регионального</w:t>
      </w:r>
    </w:p>
    <w:p w:rsidR="006C4D63" w:rsidRDefault="006C4D63">
      <w:pPr>
        <w:pStyle w:val="ConsPlusNormal"/>
        <w:jc w:val="right"/>
      </w:pPr>
      <w:proofErr w:type="gramStart"/>
      <w:r>
        <w:t>развития</w:t>
      </w:r>
      <w:proofErr w:type="gramEnd"/>
      <w:r>
        <w:t xml:space="preserve"> Республики Алтай</w:t>
      </w:r>
    </w:p>
    <w:p w:rsidR="006C4D63" w:rsidRDefault="006C4D63">
      <w:pPr>
        <w:pStyle w:val="ConsPlusNormal"/>
        <w:jc w:val="right"/>
      </w:pPr>
      <w:proofErr w:type="gramStart"/>
      <w:r>
        <w:t>от</w:t>
      </w:r>
      <w:proofErr w:type="gramEnd"/>
      <w:r>
        <w:t xml:space="preserve"> 27 декабря 2018 г. N 646-Д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6C4D63" w:rsidRDefault="006C4D63">
      <w:pPr>
        <w:pStyle w:val="ConsPlusTitle"/>
        <w:jc w:val="center"/>
      </w:pPr>
      <w:r>
        <w:t>ПРЕДОСТАВЛЕНИЯ МИНИСТЕРСТВОМ РЕГИОНАЛЬНОГО РАЗВИТИЯ</w:t>
      </w:r>
    </w:p>
    <w:p w:rsidR="006C4D63" w:rsidRDefault="006C4D63">
      <w:pPr>
        <w:pStyle w:val="ConsPlusTitle"/>
        <w:jc w:val="center"/>
      </w:pPr>
      <w:r>
        <w:t>РЕСПУБЛИКИ АЛТАЙ ГОСУДАРСТВЕННОЙ УСЛУГИ ПО ВЫДАЧЕ РАЗРЕШЕНИЯ</w:t>
      </w:r>
    </w:p>
    <w:p w:rsidR="006C4D63" w:rsidRDefault="006C4D63">
      <w:pPr>
        <w:pStyle w:val="ConsPlusTitle"/>
        <w:jc w:val="center"/>
      </w:pPr>
      <w:r>
        <w:t>НА СТРОИТЕЛЬСТВО</w:t>
      </w:r>
    </w:p>
    <w:p w:rsidR="006C4D63" w:rsidRDefault="006C4D63">
      <w:pPr>
        <w:spacing w:after="1"/>
      </w:pP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1"/>
      </w:pPr>
      <w:r>
        <w:t>Раздел I. ОБЩИЕ ПОЛОЖЕНИЯ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6C4D63" w:rsidRDefault="006C4D63">
      <w:pPr>
        <w:pStyle w:val="ConsPlusTitle"/>
        <w:jc w:val="center"/>
      </w:pPr>
      <w:proofErr w:type="gramStart"/>
      <w:r>
        <w:t>предоставления</w:t>
      </w:r>
      <w:proofErr w:type="gramEnd"/>
      <w:r>
        <w:t xml:space="preserve"> государственной услуги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Административный регламент предоставления государственной услуги по выдаче разрешения на строительство (далее - Регламент) определяет стандарт предоставления государственной услуги, состав, сроки и последовательность действий (административных процедур) Министерства регионального развития Республики Алтай (далее - Министерство), порядок его взаимодействия с заявителями при предоставлении государственной услуги по выдаче разрешения на строительство, формы контроля за исполнением Административного регламента, досудебное (внесудебное) обжалование действий (бездействия) Министерства, а также его должностных лиц.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Министерство выдает разрешение на строительство: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(за исключением лечебно-оздоровительных местностей и курортов), которая находится в ведении Правительства Республики Алтай;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в случае, если строительство объекта капитального строительства планируется осуществлять на территориях двух или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территории двух и более муниципальных образований (муниципальных районов, городских округов).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Регламент устанавливает случаи, при которых действие разрешения на строительство прекращается.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1.2. Описание заявителей и их законных представителей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 xml:space="preserve">Заявителем при предоставлении государственной услуги является застройщик. В соответствии с </w:t>
      </w:r>
      <w:hyperlink r:id="rId7" w:history="1">
        <w:r>
          <w:rPr>
            <w:color w:val="0000FF"/>
          </w:rPr>
          <w:t>п. 16 статьи 1</w:t>
        </w:r>
      </w:hyperlink>
      <w:r>
        <w:t xml:space="preserve"> Градостроительного кодекса Российской Федерации (далее - </w:t>
      </w:r>
      <w:proofErr w:type="spellStart"/>
      <w:r>
        <w:t>ГрК</w:t>
      </w:r>
      <w:proofErr w:type="spellEnd"/>
      <w:r>
        <w:t xml:space="preserve"> РФ)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>
        <w:t>Росатом</w:t>
      </w:r>
      <w:proofErr w:type="spellEnd"/>
      <w:r>
        <w:t>", Государственная корпорация по космической деятельности "</w:t>
      </w:r>
      <w:proofErr w:type="spellStart"/>
      <w:r>
        <w:t>Роскосмос</w:t>
      </w:r>
      <w:proofErr w:type="spellEnd"/>
      <w:r>
        <w:t xml:space="preserve"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</w:t>
      </w:r>
      <w:r>
        <w:lastRenderedPageBreak/>
        <w:t>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п. 22 статьи 1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 технический заказчик - юридическое лицо, которое уполномочено застройщиком и от имени застройщика заключает договоры о выполнении инженерных изысканий, о подготовке проектной документации, о строительстве, реконструкции, капитальном ремонте, сносе объектов капитального строительства, подготавливает задания на выполнение указанных видов работ, предоставляет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ремонт, снос объектов капитального строительства, материалы и документы, необходимые для выполнения указанных видов работ, утверждает проектную документацию, подписывает документы, необходимые для получения разрешения на ввод объекта капитального строительства в эксплуатацию, осуществляет иные функции, предусмотренные законодательством о градостроительной деятельности (далее также - функции технического заказчика). Функции технического заказчика могут выполняться только членом соответственно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за исключением случаев, предусмотренных </w:t>
      </w:r>
      <w:hyperlink r:id="rId9" w:history="1">
        <w:r>
          <w:rPr>
            <w:color w:val="0000FF"/>
          </w:rPr>
          <w:t>частью 2.1 статьи 47</w:t>
        </w:r>
      </w:hyperlink>
      <w:r>
        <w:t xml:space="preserve">, </w:t>
      </w:r>
      <w:hyperlink r:id="rId10" w:history="1">
        <w:r>
          <w:rPr>
            <w:color w:val="0000FF"/>
          </w:rPr>
          <w:t>частью 4.1 статьи 48</w:t>
        </w:r>
      </w:hyperlink>
      <w:r>
        <w:t xml:space="preserve">, </w:t>
      </w:r>
      <w:hyperlink r:id="rId11" w:history="1">
        <w:r>
          <w:rPr>
            <w:color w:val="0000FF"/>
          </w:rPr>
          <w:t>частями 2.1</w:t>
        </w:r>
      </w:hyperlink>
      <w:r>
        <w:t xml:space="preserve"> и </w:t>
      </w:r>
      <w:hyperlink r:id="rId12" w:history="1">
        <w:r>
          <w:rPr>
            <w:color w:val="0000FF"/>
          </w:rPr>
          <w:t>2.2 статьи 52</w:t>
        </w:r>
      </w:hyperlink>
      <w:r>
        <w:t xml:space="preserve">, </w:t>
      </w:r>
      <w:hyperlink r:id="rId13" w:history="1">
        <w:r>
          <w:rPr>
            <w:color w:val="0000FF"/>
          </w:rPr>
          <w:t>частями 5</w:t>
        </w:r>
      </w:hyperlink>
      <w:r>
        <w:t xml:space="preserve"> и </w:t>
      </w:r>
      <w:hyperlink r:id="rId14" w:history="1">
        <w:r>
          <w:rPr>
            <w:color w:val="0000FF"/>
          </w:rPr>
          <w:t>6 статьи 55.31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6C4D63" w:rsidRDefault="006C4D63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1.3.1. Порядок получения информации заявителями по вопросу предоставления государственной услуги.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Информирование граждан по предоставлению государственной услуги может осуществляться в виде индивидуального и публичного информирования, которые проводятся в устной и письменной форме, также посредством сети "Интернет" на Едином портале государственных и муниципальных услуг (функций).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Публичное информирование по предоставлению государственной услуги осуществляется через средства массовой информации, а также путем размещения информации на официальном сайте Министерства в разделе "Градостроительство", подразделе "Информация для застройщиков", на информационных стендах в помещениях Министерства, содержащих визуальную и текстовую информацию о государственной услуге.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Информация и консультации по предоставлению государственной услуги могут быть получены путем обращения в Министерство по телефону, при личном приеме, путем обращения в письменной форме. Если обращение за информацией или консультацией осуществляется в письменной форме, то ответ дается в течение 30 календарных дней со дня регистрации обращения в Министерстве.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При ответах на устные обращения граждан (по телефону или лично) должностное лицо отдела архитектуры и строительства Министерства, уполномоченное на предоставление государственной услуги (далее - уполномоченное должностное лицо), корректно информирует по интересующему вопросу, при этом ответ следует начинать с информации о наименовании органа, в который обратился гражданин, фамилии, имени, отчества уполномоченного должностного лица.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Прием заявлений и документов для получения разрешения на строительство, а также выдача разрешения на строительство (отказ в выдаче разрешения на строительство) производятся в Министерстве.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lastRenderedPageBreak/>
        <w:t>В рамках предоставления государственной услуги предполагается взаимодействие с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1.3.2. Порядок, форма, место размещения и способы получения справочной информации.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Справочная информация (адрес, номера телефонов, режим работы Министерства) размещается в текстовой форме на стендах в Министерстве, на официальном сайте Министерства в сети "Интернет" в разделе "Градостроительство", подразделе "Информация для застройщиков", пункте "Информация об органах власти, предоставляющих услуги в сфере градостроительства", в федеральной государственной информационной системе "Федеральный реестр государственных услуг (функций)" (далее - федеральный реестр) и на Едином портале государственных и муниципальных услуг (функций).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Справочная информация может быть также получена при устном обращении граждан в Министерство (по телефону или лично).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Уполномоченное должностное лицо обеспечивает размещение и актуализацию справочной информации на стендах и официальном сайте Министерства, в соответствующем разделе федерального реестра и на Едином портале государственных и муниципальных услуг (функций).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1"/>
      </w:pPr>
      <w:r>
        <w:t>Раздел II. СТАНДАРТ ПРЕДОСТАВЛЕНИЯ ГОСУДАРСТВЕННОЙ УСЛУГИ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Наименование государственной услуги - выдача разрешений на строительство на объект капитального строительства, строительство, реконструкцию которого планируется осуществлять в границах особо охраняемой природной территории (за исключением лечебно-оздоровительных местностей и курортов), которая находится в ведении Правительства Республики Алтай;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(далее - государственная услуга).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В рамках государственной услуги Министерство осуществляет продление срока действия разрешения на строительство в случаях, установленных </w:t>
      </w:r>
      <w:hyperlink r:id="rId15" w:history="1">
        <w:proofErr w:type="spellStart"/>
        <w:r>
          <w:rPr>
            <w:color w:val="0000FF"/>
          </w:rPr>
          <w:t>ГрК</w:t>
        </w:r>
        <w:proofErr w:type="spellEnd"/>
      </w:hyperlink>
      <w:r>
        <w:t xml:space="preserve"> РФ, Министерство принимает решение о внесении изменений в разрешение на строительство, решение о прекращении действия разрешения на строительство.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Министерство по заявлению застройщика может выдать разрешение на отдельные этапы строительства, реконструкции.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2.2. Наименование органа, предоставляющего государственную</w:t>
      </w:r>
    </w:p>
    <w:p w:rsidR="006C4D63" w:rsidRDefault="006C4D63">
      <w:pPr>
        <w:pStyle w:val="ConsPlusTitle"/>
        <w:jc w:val="center"/>
      </w:pPr>
      <w:proofErr w:type="gramStart"/>
      <w:r>
        <w:t>услугу</w:t>
      </w:r>
      <w:proofErr w:type="gramEnd"/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Государственная услуга предоставляется Министерством. При исполнении государственной услуги Министерство взаимодействует с органами местного самоуправления Республики Алтай.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6" w:history="1">
        <w:r>
          <w:rPr>
            <w:color w:val="0000FF"/>
          </w:rPr>
          <w:t>пункту 3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устанавливается запрет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2.3. Результат предоставления государственной услуги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выдача (либо отказ в выдаче) разрешения на строительство;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продление (либо отказ в продлении) срока действия разрешения на строительство.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В случаях, установленных </w:t>
      </w:r>
      <w:hyperlink r:id="rId17" w:history="1">
        <w:proofErr w:type="spellStart"/>
        <w:r>
          <w:rPr>
            <w:color w:val="0000FF"/>
          </w:rPr>
          <w:t>ГрК</w:t>
        </w:r>
        <w:proofErr w:type="spellEnd"/>
      </w:hyperlink>
      <w:r>
        <w:t xml:space="preserve"> РФ, результатом предоставления государственной услуги является решение о внесении изменений (или отказ во внесении изменений) в разрешение на строительство, решение о прекращении действия разрешения на строительство.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С момента получения Министерством заявления о выдаче разрешения на строительство (далее - заявление) срок прохождения всех административных процедур, необходимых для предоставления государственной услуги, не может составлять более 7 рабочих дней.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 в части продления разрешения на строительство составляет 7 рабочих дней со дня получения Министерством заявления о продлении разрешения на строительство.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Срок внесения изменений в разрешение на строительство в случаях, установленных </w:t>
      </w:r>
      <w:hyperlink r:id="rId18" w:history="1">
        <w:proofErr w:type="spellStart"/>
        <w:r>
          <w:rPr>
            <w:color w:val="0000FF"/>
          </w:rPr>
          <w:t>ГрК</w:t>
        </w:r>
        <w:proofErr w:type="spellEnd"/>
      </w:hyperlink>
      <w:r>
        <w:t xml:space="preserve"> РФ, составляет не более чем 7 рабочих дней со дня получения Министерством уведомления о переходе прав на земельные участки, об образовании земельного участка или заявления застройщика о внесении изменений в разрешение на строительство.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Срок принятия решения о прекращении действия разрешения на строительство составляет не более 30 рабочих дней со дня прекращения прав на земельный участок по основаниям, указанным в </w:t>
      </w:r>
      <w:hyperlink w:anchor="P164" w:history="1">
        <w:r>
          <w:rPr>
            <w:color w:val="0000FF"/>
          </w:rPr>
          <w:t>пункте 2.6.7</w:t>
        </w:r>
      </w:hyperlink>
      <w:r>
        <w:t xml:space="preserve"> настоящего Регламента.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Приостановление государственной услуги не предусмотрено федеральным законодательством.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6C4D63" w:rsidRDefault="006C4D63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</w:t>
      </w:r>
    </w:p>
    <w:p w:rsidR="006C4D63" w:rsidRDefault="006C4D63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Минрегионразвития Республики Алтай</w:t>
      </w:r>
    </w:p>
    <w:p w:rsidR="006C4D63" w:rsidRDefault="006C4D63">
      <w:pPr>
        <w:pStyle w:val="ConsPlusNormal"/>
        <w:jc w:val="center"/>
      </w:pPr>
      <w:proofErr w:type="gramStart"/>
      <w:r>
        <w:t>от</w:t>
      </w:r>
      <w:proofErr w:type="gramEnd"/>
      <w:r>
        <w:t xml:space="preserve"> 30.01.2019 N 50-Д)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размещен на официальном сайте Министерства в разделе "Градостроительство" подразделе "О порядке и условиях получения услуг в градостроительной сфере", в федеральном реестре и на Едином портале государственных и муниципальных услуг (функций).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Уполномоченное должностное лицо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Министерства, а также в соответствующем разделе федерального реестра.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bookmarkStart w:id="1" w:name="P113"/>
      <w:bookmarkEnd w:id="1"/>
      <w:r>
        <w:t>2.6. Перечень документов, необходимых для предоставления</w:t>
      </w:r>
    </w:p>
    <w:p w:rsidR="006C4D63" w:rsidRDefault="006C4D63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bookmarkStart w:id="2" w:name="P116"/>
      <w:bookmarkEnd w:id="2"/>
      <w:r>
        <w:t xml:space="preserve">2.6.1. Для предоставления государственной услуги в части подготовки и выдачи разрешения на строительство заявитель направляет </w:t>
      </w:r>
      <w:hyperlink w:anchor="P555" w:history="1">
        <w:r>
          <w:rPr>
            <w:color w:val="0000FF"/>
          </w:rPr>
          <w:t>заявление</w:t>
        </w:r>
      </w:hyperlink>
      <w:r>
        <w:t xml:space="preserve"> о выдаче разрешения на строительство по форме, установленной в приложении N 1 к настоящему Регламенту, с приложением следующих </w:t>
      </w:r>
      <w:r>
        <w:lastRenderedPageBreak/>
        <w:t>документов:</w:t>
      </w:r>
    </w:p>
    <w:p w:rsidR="006C4D63" w:rsidRDefault="006C4D63">
      <w:pPr>
        <w:pStyle w:val="ConsPlusNormal"/>
        <w:spacing w:before="220"/>
        <w:ind w:firstLine="540"/>
        <w:jc w:val="both"/>
      </w:pPr>
      <w:bookmarkStart w:id="3" w:name="P117"/>
      <w:bookmarkEnd w:id="3"/>
      <w: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6C4D63" w:rsidRDefault="006C4D63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3) материалы, содержащиеся в проектной документации:</w:t>
      </w:r>
    </w:p>
    <w:p w:rsidR="006C4D63" w:rsidRDefault="006C4D6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пояснительная записка;</w:t>
      </w:r>
    </w:p>
    <w:p w:rsidR="006C4D63" w:rsidRDefault="006C4D6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6C4D63" w:rsidRDefault="006C4D6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6C4D63" w:rsidRDefault="006C4D6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архитектурные решения;</w:t>
      </w:r>
    </w:p>
    <w:p w:rsidR="006C4D63" w:rsidRDefault="006C4D63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6C4D63" w:rsidRDefault="006C4D63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проект организации строительства объекта капитального строительства;</w:t>
      </w:r>
    </w:p>
    <w:p w:rsidR="006C4D63" w:rsidRDefault="006C4D63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проект организации работ по сносу объектов капитального строительства, их частей;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20" w:history="1">
        <w:r>
          <w:rPr>
            <w:color w:val="0000FF"/>
          </w:rPr>
          <w:t>статьей 49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РФ;</w:t>
      </w:r>
    </w:p>
    <w:p w:rsidR="006C4D63" w:rsidRDefault="006C4D63">
      <w:pPr>
        <w:pStyle w:val="ConsPlusNormal"/>
        <w:spacing w:before="220"/>
        <w:ind w:firstLine="540"/>
        <w:jc w:val="both"/>
      </w:pPr>
      <w:bookmarkStart w:id="5" w:name="P129"/>
      <w:bookmarkEnd w:id="5"/>
      <w: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1" w:history="1">
        <w:r>
          <w:rPr>
            <w:color w:val="0000FF"/>
          </w:rPr>
          <w:t>частью 12.1 статьи 48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РФ), если такая проектная документация подлежит экспертизе в соответствии со </w:t>
      </w:r>
      <w:hyperlink r:id="rId22" w:history="1">
        <w:r>
          <w:rPr>
            <w:color w:val="0000FF"/>
          </w:rPr>
          <w:t>статьей 49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РФ, положительное заключение государственной экспертизы проектной документации в случаях, предусмотренных </w:t>
      </w:r>
      <w:hyperlink r:id="rId23" w:history="1">
        <w:r>
          <w:rPr>
            <w:color w:val="0000FF"/>
          </w:rPr>
          <w:t>частью 3.4 статьи 49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РФ, положительное заключение государственной экологической экспертизы проектной документации в случаях, предусмотренных </w:t>
      </w:r>
      <w:hyperlink r:id="rId24" w:history="1">
        <w:r>
          <w:rPr>
            <w:color w:val="0000FF"/>
          </w:rPr>
          <w:t>частью 6 статьи 49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РФ;</w:t>
      </w:r>
    </w:p>
    <w:p w:rsidR="006C4D63" w:rsidRDefault="006C4D63">
      <w:pPr>
        <w:pStyle w:val="ConsPlusNormal"/>
        <w:spacing w:before="220"/>
        <w:ind w:firstLine="540"/>
        <w:jc w:val="both"/>
      </w:pPr>
      <w:bookmarkStart w:id="6" w:name="P130"/>
      <w:bookmarkEnd w:id="6"/>
      <w: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5" w:history="1">
        <w:r>
          <w:rPr>
            <w:color w:val="0000FF"/>
          </w:rPr>
          <w:t>статьей 40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РФ);</w:t>
      </w:r>
    </w:p>
    <w:p w:rsidR="006C4D63" w:rsidRDefault="006C4D63">
      <w:pPr>
        <w:pStyle w:val="ConsPlusNormal"/>
        <w:spacing w:before="280"/>
        <w:ind w:firstLine="540"/>
        <w:jc w:val="both"/>
      </w:pPr>
      <w: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135" w:history="1">
        <w:r>
          <w:rPr>
            <w:color w:val="0000FF"/>
          </w:rPr>
          <w:t>пункте 7.2</w:t>
        </w:r>
      </w:hyperlink>
      <w:r>
        <w:t xml:space="preserve"> настоящего подраздела Регламента случаев реконструкции многоквартирного дома;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6C4D63" w:rsidRDefault="006C4D63">
      <w:pPr>
        <w:pStyle w:val="ConsPlusNormal"/>
        <w:spacing w:before="220"/>
        <w:ind w:firstLine="540"/>
        <w:jc w:val="both"/>
      </w:pPr>
      <w:bookmarkStart w:id="7" w:name="P135"/>
      <w:bookmarkEnd w:id="7"/>
      <w:r>
        <w:t xml:space="preserve">6.2) решение общего собрания собственников помещений и </w:t>
      </w:r>
      <w:proofErr w:type="spellStart"/>
      <w:r>
        <w:t>машино</w:t>
      </w:r>
      <w:proofErr w:type="spellEnd"/>
      <w: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t>машино</w:t>
      </w:r>
      <w:proofErr w:type="spellEnd"/>
      <w:r>
        <w:t>-мест в многоквартирном доме;</w:t>
      </w:r>
    </w:p>
    <w:p w:rsidR="006C4D63" w:rsidRDefault="006C4D63">
      <w:pPr>
        <w:pStyle w:val="ConsPlusNormal"/>
        <w:spacing w:before="220"/>
        <w:ind w:firstLine="540"/>
        <w:jc w:val="both"/>
      </w:pPr>
      <w:bookmarkStart w:id="8" w:name="P136"/>
      <w:bookmarkEnd w:id="8"/>
      <w: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8) документы, предусмотренные федеральным законодательством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6C4D63" w:rsidRDefault="006C4D63">
      <w:pPr>
        <w:pStyle w:val="ConsPlusNormal"/>
        <w:spacing w:before="220"/>
        <w:ind w:firstLine="540"/>
        <w:jc w:val="both"/>
      </w:pPr>
      <w:bookmarkStart w:id="9" w:name="P138"/>
      <w:bookmarkEnd w:id="9"/>
      <w: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федеральным законодательством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</w:r>
    </w:p>
    <w:p w:rsidR="006C4D63" w:rsidRDefault="006C4D63">
      <w:pPr>
        <w:pStyle w:val="ConsPlusNormal"/>
        <w:spacing w:before="220"/>
        <w:ind w:firstLine="540"/>
        <w:jc w:val="both"/>
      </w:pPr>
      <w:bookmarkStart w:id="10" w:name="P139"/>
      <w:bookmarkEnd w:id="10"/>
      <w:r>
        <w:t xml:space="preserve">2.6.2. В соответствии с </w:t>
      </w:r>
      <w:hyperlink r:id="rId26" w:history="1">
        <w:r>
          <w:rPr>
            <w:color w:val="0000FF"/>
          </w:rPr>
          <w:t>частью 7.1 статьи 51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 документы (их копии или сведения, содержащиеся в них), указанные в </w:t>
      </w:r>
      <w:hyperlink w:anchor="P117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30" w:history="1">
        <w:r>
          <w:rPr>
            <w:color w:val="0000FF"/>
          </w:rPr>
          <w:t>5</w:t>
        </w:r>
      </w:hyperlink>
      <w:r>
        <w:t xml:space="preserve">, </w:t>
      </w:r>
      <w:hyperlink w:anchor="P136" w:history="1">
        <w:r>
          <w:rPr>
            <w:color w:val="0000FF"/>
          </w:rPr>
          <w:t>7</w:t>
        </w:r>
      </w:hyperlink>
      <w:r>
        <w:t xml:space="preserve"> и </w:t>
      </w:r>
      <w:hyperlink w:anchor="P138" w:history="1">
        <w:r>
          <w:rPr>
            <w:color w:val="0000FF"/>
          </w:rPr>
          <w:t>9 пункта 2.6.1</w:t>
        </w:r>
      </w:hyperlink>
      <w:r>
        <w:t xml:space="preserve">, запрашиваются Министерством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</w:t>
      </w:r>
      <w:r>
        <w:lastRenderedPageBreak/>
        <w:t>не представил указанные документы самостоятельно.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7" w:history="1">
        <w:r>
          <w:rPr>
            <w:color w:val="0000FF"/>
          </w:rPr>
          <w:t>частью 7.2 статьи 51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 документы, указанные в </w:t>
      </w:r>
      <w:hyperlink w:anchor="P117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20" w:history="1">
        <w:r>
          <w:rPr>
            <w:color w:val="0000FF"/>
          </w:rPr>
          <w:t>3</w:t>
        </w:r>
      </w:hyperlink>
      <w:r>
        <w:t xml:space="preserve"> и </w:t>
      </w:r>
      <w:hyperlink w:anchor="P129" w:history="1">
        <w:r>
          <w:rPr>
            <w:color w:val="0000FF"/>
          </w:rPr>
          <w:t>4 пункта 2.6.1</w:t>
        </w:r>
      </w:hyperlink>
      <w: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2.6.3. Для предоставления государственной услуги в части продления срока действия разрешения на строительство заявителем представляется </w:t>
      </w:r>
      <w:hyperlink w:anchor="P691" w:history="1">
        <w:r>
          <w:rPr>
            <w:color w:val="0000FF"/>
          </w:rPr>
          <w:t>заявление</w:t>
        </w:r>
      </w:hyperlink>
      <w:r>
        <w:t xml:space="preserve"> о продлении срока действия разрешения на строительство по форме, установленной в приложении N 2 к настоящему Регламенту.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2.6.4. Для внесения изменений в разрешение на строительство заявитель направляет в Министерство </w:t>
      </w:r>
      <w:hyperlink w:anchor="P739" w:history="1">
        <w:r>
          <w:rPr>
            <w:color w:val="0000FF"/>
          </w:rPr>
          <w:t>заявление</w:t>
        </w:r>
      </w:hyperlink>
      <w:r>
        <w:t xml:space="preserve"> о внесении изменений в разрешение на строительство по форме, установленной в приложении 3 к настоящему Регламенту, с приложением документов, предусмотренных </w:t>
      </w:r>
      <w:hyperlink w:anchor="P116" w:history="1">
        <w:r>
          <w:rPr>
            <w:color w:val="0000FF"/>
          </w:rPr>
          <w:t>пунктом 2.6.1</w:t>
        </w:r>
      </w:hyperlink>
      <w:r>
        <w:t xml:space="preserve"> настоящего Регламента, в соответствии с правилами установленными </w:t>
      </w:r>
      <w:hyperlink w:anchor="P139" w:history="1">
        <w:r>
          <w:rPr>
            <w:color w:val="0000FF"/>
          </w:rPr>
          <w:t>пунктом 2.6.2</w:t>
        </w:r>
      </w:hyperlink>
      <w:r>
        <w:t xml:space="preserve"> настоящего Регламента.</w:t>
      </w:r>
    </w:p>
    <w:p w:rsidR="006C4D63" w:rsidRDefault="006C4D63">
      <w:pPr>
        <w:pStyle w:val="ConsPlusNormal"/>
        <w:spacing w:before="280"/>
        <w:ind w:firstLine="540"/>
        <w:jc w:val="both"/>
      </w:pPr>
      <w:bookmarkStart w:id="11" w:name="P145"/>
      <w:bookmarkEnd w:id="11"/>
      <w:r>
        <w:t xml:space="preserve">2.6.5. В случаях, установленных </w:t>
      </w:r>
      <w:hyperlink r:id="rId28" w:history="1">
        <w:r>
          <w:rPr>
            <w:color w:val="0000FF"/>
          </w:rPr>
          <w:t>частями 21.5</w:t>
        </w:r>
      </w:hyperlink>
      <w:r>
        <w:t xml:space="preserve"> - </w:t>
      </w:r>
      <w:hyperlink r:id="rId29" w:history="1">
        <w:r>
          <w:rPr>
            <w:color w:val="0000FF"/>
          </w:rPr>
          <w:t>21.7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РФ, для внесения изменений в разрешение на строительство заявитель направляет уведомление о переходе к нему прав на земельные участки, об образовании земельного участка по </w:t>
      </w:r>
      <w:hyperlink w:anchor="P739" w:history="1">
        <w:r>
          <w:rPr>
            <w:color w:val="0000FF"/>
          </w:rPr>
          <w:t>форме</w:t>
        </w:r>
      </w:hyperlink>
      <w:r>
        <w:t xml:space="preserve"> согласно приложению N 3 с указанием реквизитов: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1) правоустанавливающих документов на земельные участки в случае приобретения заявителем права на земельный участок;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2) решения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случаях: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- образования земельного участка путем объединения земельных участков, в отношении которых или одного из которых в соответствии с </w:t>
      </w:r>
      <w:hyperlink r:id="rId30" w:history="1">
        <w:proofErr w:type="spellStart"/>
        <w:r>
          <w:rPr>
            <w:color w:val="0000FF"/>
          </w:rPr>
          <w:t>ГрК</w:t>
        </w:r>
        <w:proofErr w:type="spellEnd"/>
      </w:hyperlink>
      <w:r>
        <w:t xml:space="preserve"> РФ ранее выдано разрешение на строительство;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-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</w:t>
      </w:r>
      <w:hyperlink r:id="rId31" w:history="1">
        <w:proofErr w:type="spellStart"/>
        <w:r>
          <w:rPr>
            <w:color w:val="0000FF"/>
          </w:rPr>
          <w:t>ГрК</w:t>
        </w:r>
        <w:proofErr w:type="spellEnd"/>
      </w:hyperlink>
      <w:r>
        <w:t xml:space="preserve"> РФ ранее выдано разрешение на строительство;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</w:t>
      </w:r>
      <w:hyperlink r:id="rId32" w:history="1">
        <w:proofErr w:type="spellStart"/>
        <w:r>
          <w:rPr>
            <w:color w:val="0000FF"/>
          </w:rPr>
          <w:t>ГрК</w:t>
        </w:r>
        <w:proofErr w:type="spellEnd"/>
      </w:hyperlink>
      <w:r>
        <w:t xml:space="preserve"> РФ ранее выдано разрешение на строительство.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Заявитель вправе, одновременно с уведомлением о переходе к нему прав на земельные участки, об образовании земельного участка, представить в Министерство копии документов, предусмотренных пунктом 2.6.5 Регламента.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В случае, если документы, предусмотренные пунктом 2.6.5 Регламента, не представлены заявителем, уполномоченное должностное лицо обязано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В случае,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в Министерство обязано представить лицо, которое приобрело права на земельный участок.</w:t>
      </w:r>
    </w:p>
    <w:p w:rsidR="006C4D63" w:rsidRDefault="006C4D63">
      <w:pPr>
        <w:pStyle w:val="ConsPlusNormal"/>
        <w:spacing w:before="220"/>
        <w:ind w:firstLine="540"/>
        <w:jc w:val="both"/>
      </w:pPr>
      <w:bookmarkStart w:id="12" w:name="P154"/>
      <w:bookmarkEnd w:id="12"/>
      <w:r>
        <w:lastRenderedPageBreak/>
        <w:t>2.6.6. Министерство не вправе требовать от заявителя: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находятся в распоряжении Министерства и иных государственных органов, органов местного самоуправления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за исключением документов,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 Заявитель вправе представить указанные документы и информацию в Министерство по собственной инициативе;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4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C4D63" w:rsidRDefault="006C4D6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C4D63" w:rsidRDefault="006C4D6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C4D63" w:rsidRDefault="006C4D6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C4D63" w:rsidRDefault="006C4D6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выявление документально подтвержденного факта (признаков) ошибочного или противоправного действия (бездействия) уполномоченного должностного лица,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Министерства уведомляется заявитель, а также приносятся извинения за доставленные неудобства.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16" w:history="1">
        <w:r>
          <w:rPr>
            <w:color w:val="0000FF"/>
          </w:rPr>
          <w:t>пунктами 2.6.1</w:t>
        </w:r>
      </w:hyperlink>
      <w:r>
        <w:t xml:space="preserve"> и </w:t>
      </w:r>
      <w:hyperlink w:anchor="P145" w:history="1">
        <w:r>
          <w:rPr>
            <w:color w:val="0000FF"/>
          </w:rPr>
          <w:t>2.6.5</w:t>
        </w:r>
      </w:hyperlink>
      <w:r>
        <w:t xml:space="preserve"> настоящего Регламента, могут быть направлены в электронной форме.</w:t>
      </w:r>
    </w:p>
    <w:p w:rsidR="006C4D63" w:rsidRDefault="006C4D63">
      <w:pPr>
        <w:pStyle w:val="ConsPlusNormal"/>
        <w:spacing w:before="220"/>
        <w:ind w:firstLine="540"/>
        <w:jc w:val="both"/>
      </w:pPr>
      <w:bookmarkStart w:id="13" w:name="P164"/>
      <w:bookmarkEnd w:id="13"/>
      <w:r>
        <w:t>2.6.7. Действие разрешения на строительство прекращается по решению Министерства в следующих случаях:</w:t>
      </w:r>
    </w:p>
    <w:p w:rsidR="006C4D63" w:rsidRDefault="006C4D63">
      <w:pPr>
        <w:pStyle w:val="ConsPlusNormal"/>
        <w:spacing w:before="220"/>
        <w:ind w:firstLine="540"/>
        <w:jc w:val="both"/>
      </w:pPr>
      <w:bookmarkStart w:id="14" w:name="P165"/>
      <w:bookmarkEnd w:id="14"/>
      <w:r>
        <w:t>1) принудительного прекращения права собственности и иных прав на земельные участки, в том числе изъятия земельных участков для государственных или муниципальных нужд;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1.1) поступления предписания уполномоченного Правительством Российской Федерации </w:t>
      </w:r>
      <w:r>
        <w:lastRenderedPageBreak/>
        <w:t xml:space="preserve">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недвижимости, установленным на </w:t>
      </w:r>
      <w:proofErr w:type="spellStart"/>
      <w:r>
        <w:t>приаэродромной</w:t>
      </w:r>
      <w:proofErr w:type="spellEnd"/>
      <w:r>
        <w:t xml:space="preserve"> территории;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2) отказа от права собственности и иных прав на земельные участки;</w:t>
      </w:r>
    </w:p>
    <w:p w:rsidR="006C4D63" w:rsidRDefault="006C4D63">
      <w:pPr>
        <w:pStyle w:val="ConsPlusNormal"/>
        <w:spacing w:before="220"/>
        <w:ind w:firstLine="540"/>
        <w:jc w:val="both"/>
      </w:pPr>
      <w:bookmarkStart w:id="15" w:name="P168"/>
      <w:bookmarkEnd w:id="15"/>
      <w:r>
        <w:t>3) расторжения договора аренды и иных договоров, на основании которых у граждан и юридических лиц возникли права на земельные участки;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4) при получении Министерством уведомления исполнительного органа государственной власти или органа местного самоуправления, принявшего решение о прекращении прав на земельный участок.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Органы, уполномоченные на предоставление сведений из Единого государственного реестра недвижимости, предоставляют сведения о государственной регистрации прекращения прав на земельные участки по основаниям, указанным в </w:t>
      </w:r>
      <w:hyperlink w:anchor="P16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68" w:history="1">
        <w:r>
          <w:rPr>
            <w:color w:val="0000FF"/>
          </w:rPr>
          <w:t>3</w:t>
        </w:r>
      </w:hyperlink>
      <w:r>
        <w:t xml:space="preserve"> настоящего пункта, посредством обеспечения доступа Министерству к информационному ресурсу, содержащему сведения Единого государственного реестра недвижимости.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2.7. Перечень оснований для отказа в приеме документов,</w:t>
      </w:r>
    </w:p>
    <w:p w:rsidR="006C4D63" w:rsidRDefault="006C4D63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государственной услуги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 xml:space="preserve">Основанием для отказа в приеме документов, указанных в </w:t>
      </w:r>
      <w:hyperlink w:anchor="P113" w:history="1">
        <w:r>
          <w:rPr>
            <w:color w:val="0000FF"/>
          </w:rPr>
          <w:t>подразделе 2.6</w:t>
        </w:r>
      </w:hyperlink>
      <w:r>
        <w:t xml:space="preserve"> настоящего Регламента, является несоответствие документов требованиям, предусмотренным </w:t>
      </w:r>
      <w:hyperlink w:anchor="P309" w:history="1">
        <w:r>
          <w:rPr>
            <w:color w:val="0000FF"/>
          </w:rPr>
          <w:t>подразделом 3.4</w:t>
        </w:r>
      </w:hyperlink>
      <w:r>
        <w:t xml:space="preserve"> настоящего Регламента. Данное основание является исчерпывающим.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bookmarkStart w:id="16" w:name="P177"/>
      <w:bookmarkEnd w:id="16"/>
      <w:r>
        <w:t>2.8. Исчерпывающий перечень оснований для приостановления</w:t>
      </w:r>
    </w:p>
    <w:p w:rsidR="006C4D63" w:rsidRDefault="006C4D63">
      <w:pPr>
        <w:pStyle w:val="ConsPlusTitle"/>
        <w:jc w:val="center"/>
      </w:pPr>
      <w:proofErr w:type="gramStart"/>
      <w:r>
        <w:t>и</w:t>
      </w:r>
      <w:proofErr w:type="gramEnd"/>
      <w:r>
        <w:t xml:space="preserve"> (или) отказа в предоставлении государственной услуги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Основания для приостановления государственной услуги отсутствуют.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2.8.1. В соответствии с </w:t>
      </w:r>
      <w:hyperlink r:id="rId35" w:history="1">
        <w:r>
          <w:rPr>
            <w:color w:val="0000FF"/>
          </w:rPr>
          <w:t>частью 13 статьи 51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 Министерство отказывает в выдаче разрешения на строительство: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- при отсутствии документов, предусмотренных </w:t>
      </w:r>
      <w:hyperlink w:anchor="P116" w:history="1">
        <w:r>
          <w:rPr>
            <w:color w:val="0000FF"/>
          </w:rPr>
          <w:t>пунктом 2.6.1</w:t>
        </w:r>
      </w:hyperlink>
      <w:r>
        <w:t xml:space="preserve"> настоящего Регламента;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в случае несоответствия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- в случае подачи заявления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</w:t>
      </w:r>
      <w:r>
        <w:lastRenderedPageBreak/>
        <w:t>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Неполучение или несвоевременное получение запрошенных Министерством документов (их копий или сведений, содержащихся в них), указанных в </w:t>
      </w:r>
      <w:hyperlink w:anchor="P117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30" w:history="1">
        <w:r>
          <w:rPr>
            <w:color w:val="0000FF"/>
          </w:rPr>
          <w:t>5</w:t>
        </w:r>
      </w:hyperlink>
      <w:r>
        <w:t xml:space="preserve">, </w:t>
      </w:r>
      <w:hyperlink w:anchor="P136" w:history="1">
        <w:r>
          <w:rPr>
            <w:color w:val="0000FF"/>
          </w:rPr>
          <w:t>7</w:t>
        </w:r>
      </w:hyperlink>
      <w:r>
        <w:t xml:space="preserve"> и </w:t>
      </w:r>
      <w:hyperlink w:anchor="P138" w:history="1">
        <w:r>
          <w:rPr>
            <w:color w:val="0000FF"/>
          </w:rPr>
          <w:t>9 пункта 2.6.1</w:t>
        </w:r>
      </w:hyperlink>
      <w:r>
        <w:t xml:space="preserve"> настоящего Регламента, не может являться основанием для отказа в выдаче разрешения на строительство.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Отказ в выдаче разрешения на строительство может быть оспорен застройщиком в судебном порядке.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2.8.2. Основанием для отказа Министерства во внесении изменений в разрешение на строительство является: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а) отсутствие в уведомлении о переходе прав на земельный участок, об образовании земельного участка реквизитов документов, предусмотренных </w:t>
      </w:r>
      <w:hyperlink w:anchor="P145" w:history="1">
        <w:r>
          <w:rPr>
            <w:color w:val="0000FF"/>
          </w:rPr>
          <w:t>пунктом 2.6.5</w:t>
        </w:r>
      </w:hyperlink>
      <w:r>
        <w:t xml:space="preserve"> Регламента, или отсутствие правоустанавливающего документа на земельный участок в случае, указанном в </w:t>
      </w:r>
      <w:hyperlink r:id="rId36" w:history="1">
        <w:r>
          <w:rPr>
            <w:color w:val="0000FF"/>
          </w:rPr>
          <w:t>части 21.13 статьи 51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РФ, либо отсутствие документов, предусмотренных </w:t>
      </w:r>
      <w:hyperlink w:anchor="P116" w:history="1">
        <w:r>
          <w:rPr>
            <w:color w:val="0000FF"/>
          </w:rPr>
          <w:t>пунктом 2.6.1</w:t>
        </w:r>
      </w:hyperlink>
      <w:r>
        <w:t xml:space="preserve">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6C4D63" w:rsidRDefault="006C4D6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6C4D63" w:rsidRDefault="006C4D6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37" w:history="1">
        <w:r>
          <w:rPr>
            <w:color w:val="0000FF"/>
          </w:rPr>
          <w:t>частью 21.7 статьи 51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w:anchor="P145" w:history="1">
        <w:r>
          <w:rPr>
            <w:color w:val="0000FF"/>
          </w:rPr>
          <w:t>пункте 2.6.5</w:t>
        </w:r>
      </w:hyperlink>
      <w:r>
        <w:t xml:space="preserve"> Регламента;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г)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6C4D63" w:rsidRDefault="006C4D63">
      <w:pPr>
        <w:pStyle w:val="ConsPlusNormal"/>
        <w:spacing w:before="280"/>
        <w:ind w:firstLine="540"/>
        <w:jc w:val="both"/>
      </w:pPr>
      <w:r>
        <w:t xml:space="preserve"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38" w:history="1">
        <w:r>
          <w:rPr>
            <w:color w:val="0000FF"/>
          </w:rPr>
          <w:t>частью 21.7</w:t>
        </w:r>
      </w:hyperlink>
      <w:r>
        <w:t xml:space="preserve"> настоящей статьи,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6C4D63" w:rsidRDefault="006C4D63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 xml:space="preserve">) несоответствие планируемого размещения объекта капитального строительства </w:t>
      </w:r>
      <w:r>
        <w:lastRenderedPageBreak/>
        <w:t>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ж) наличие у Министерства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39" w:history="1">
        <w:r>
          <w:rPr>
            <w:color w:val="0000FF"/>
          </w:rPr>
          <w:t>части 5 статьи 52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6C4D63" w:rsidRDefault="006C4D63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2.9. Перечень услуг, необходимых и обязательных</w:t>
      </w:r>
    </w:p>
    <w:p w:rsidR="006C4D63" w:rsidRDefault="006C4D63">
      <w:pPr>
        <w:pStyle w:val="ConsPlusTitle"/>
        <w:jc w:val="center"/>
      </w:pPr>
      <w:proofErr w:type="gramStart"/>
      <w:r>
        <w:t>для</w:t>
      </w:r>
      <w:proofErr w:type="gramEnd"/>
      <w:r>
        <w:t xml:space="preserve"> предоставления государственной услуги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Для получения государственной услуги по выдаче разрешений на строительство при осуществлении строительства, реконструкции объектов капитального строительства необходимыми и обязательными являются: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государственная экспертиза проектной документации и результатов инженерных изысканий, выполняемых для подготовки такой проектной документации;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2.10. Порядок, размер и основания взимания государственной</w:t>
      </w:r>
    </w:p>
    <w:p w:rsidR="006C4D63" w:rsidRDefault="006C4D63">
      <w:pPr>
        <w:pStyle w:val="ConsPlusTitle"/>
        <w:jc w:val="center"/>
      </w:pPr>
      <w:proofErr w:type="gramStart"/>
      <w:r>
        <w:t>пошлины</w:t>
      </w:r>
      <w:proofErr w:type="gramEnd"/>
      <w:r>
        <w:t xml:space="preserve"> или иной платы, взимаемой за предоставление</w:t>
      </w:r>
    </w:p>
    <w:p w:rsidR="006C4D63" w:rsidRDefault="006C4D63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Государственная услуга предоставляется без взимания пошлины или иной платы.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2.11. Порядок, размер и основания взимания платы</w:t>
      </w:r>
    </w:p>
    <w:p w:rsidR="006C4D63" w:rsidRDefault="006C4D63">
      <w:pPr>
        <w:pStyle w:val="ConsPlusTitle"/>
        <w:jc w:val="center"/>
      </w:pPr>
      <w:proofErr w:type="gramStart"/>
      <w:r>
        <w:t>за</w:t>
      </w:r>
      <w:proofErr w:type="gramEnd"/>
      <w:r>
        <w:t xml:space="preserve"> предоставление услуг, необходимых и обязательных</w:t>
      </w:r>
    </w:p>
    <w:p w:rsidR="006C4D63" w:rsidRDefault="006C4D63">
      <w:pPr>
        <w:pStyle w:val="ConsPlusTitle"/>
        <w:jc w:val="center"/>
      </w:pPr>
      <w:proofErr w:type="gramStart"/>
      <w:r>
        <w:t>для</w:t>
      </w:r>
      <w:proofErr w:type="gramEnd"/>
      <w:r>
        <w:t xml:space="preserve"> предоставления государственной услуги, включая</w:t>
      </w:r>
    </w:p>
    <w:p w:rsidR="006C4D63" w:rsidRDefault="006C4D63">
      <w:pPr>
        <w:pStyle w:val="ConsPlusTitle"/>
        <w:jc w:val="center"/>
      </w:pPr>
      <w:proofErr w:type="gramStart"/>
      <w:r>
        <w:t>информацию</w:t>
      </w:r>
      <w:proofErr w:type="gramEnd"/>
      <w:r>
        <w:t xml:space="preserve"> о методиках расчета размера такой платы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Услуги, необходимые и обязательные для предоставления государственной услуги, отсутствуют.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2.12. Максимальный срок ожидания в очереди при подаче</w:t>
      </w:r>
    </w:p>
    <w:p w:rsidR="006C4D63" w:rsidRDefault="006C4D63">
      <w:pPr>
        <w:pStyle w:val="ConsPlusTitle"/>
        <w:jc w:val="center"/>
      </w:pPr>
      <w:proofErr w:type="gramStart"/>
      <w:r>
        <w:t>запроса</w:t>
      </w:r>
      <w:proofErr w:type="gramEnd"/>
      <w:r>
        <w:t xml:space="preserve"> о предоставлении государственной услуги</w:t>
      </w:r>
    </w:p>
    <w:p w:rsidR="006C4D63" w:rsidRDefault="006C4D63">
      <w:pPr>
        <w:pStyle w:val="ConsPlusTitle"/>
        <w:jc w:val="center"/>
      </w:pPr>
      <w:proofErr w:type="gramStart"/>
      <w:r>
        <w:t>и</w:t>
      </w:r>
      <w:proofErr w:type="gramEnd"/>
      <w:r>
        <w:t xml:space="preserve"> при получении результата таких услуг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Максимальный срок ожидания в очереди при подаче запроса о предоставлении государственной услуги - не более 15 минут.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получении результата предоставления государственной услуги - не более 15 минут.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bookmarkStart w:id="17" w:name="P226"/>
      <w:bookmarkEnd w:id="17"/>
      <w:r>
        <w:t>2.13. Срок и порядок регистрации заявления о предоставлении</w:t>
      </w:r>
    </w:p>
    <w:p w:rsidR="006C4D63" w:rsidRDefault="006C4D63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услуги, в том числе в электронной форме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 xml:space="preserve">Заявление о предоставлении государственной услуги или уведомление, указанное в </w:t>
      </w:r>
      <w:hyperlink w:anchor="P145" w:history="1">
        <w:r>
          <w:rPr>
            <w:color w:val="0000FF"/>
          </w:rPr>
          <w:t>пункте 2.6.5</w:t>
        </w:r>
      </w:hyperlink>
      <w:r>
        <w:t>, в письменном и электронном виде регистрируется в канцелярии Министерства в день поступления или на следующий день (в случае поступления документов в конце рабочего дня).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2.14. Требования к помещениям, в которых предоставляются</w:t>
      </w:r>
    </w:p>
    <w:p w:rsidR="006C4D63" w:rsidRDefault="006C4D63">
      <w:pPr>
        <w:pStyle w:val="ConsPlusTitle"/>
        <w:jc w:val="center"/>
      </w:pPr>
      <w:proofErr w:type="gramStart"/>
      <w:r>
        <w:t>государственные</w:t>
      </w:r>
      <w:proofErr w:type="gramEnd"/>
      <w:r>
        <w:t xml:space="preserve"> услуги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Рабочие кабинеты должны быть обеспечены достаточным количеством мест для приема документов и работы с заявителями.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В здании Министерства должны быть обеспечены для маломобильных групп населения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сопровождающего, а также эвакуации в случае экстренной ситуации.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Помещение, предназначенное для исполнения государственной услуги, оборудуется информационными стендами, размещенными в здании Министерства. На информационных стендах должны быть размещены следующие информационные материалы: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сведения о нормативных актах по вопросам осуществления государственной услуги;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выдержки из нормативных правовых актов по ключевым моментам выполнения государственной услуги;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- перечень документов, прилагаемых к заявлению для получения разрешения на строительство, в соответствии с </w:t>
      </w:r>
      <w:hyperlink w:anchor="P113" w:history="1">
        <w:r>
          <w:rPr>
            <w:color w:val="0000FF"/>
          </w:rPr>
          <w:t>пунктом 2.6</w:t>
        </w:r>
      </w:hyperlink>
      <w:r>
        <w:t xml:space="preserve"> настоящего Регламента;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- перечень оснований для отказа в предоставлении государственной услуги согласно </w:t>
      </w:r>
      <w:hyperlink w:anchor="P177" w:history="1">
        <w:r>
          <w:rPr>
            <w:color w:val="0000FF"/>
          </w:rPr>
          <w:t>пункту 2.8</w:t>
        </w:r>
      </w:hyperlink>
      <w:r>
        <w:t xml:space="preserve"> настоящего Регламента;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справочная информация о Министерстве.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2.15. Показатели доступности и качества государственной</w:t>
      </w:r>
    </w:p>
    <w:p w:rsidR="006C4D63" w:rsidRDefault="006C4D63">
      <w:pPr>
        <w:pStyle w:val="ConsPlusTitle"/>
        <w:jc w:val="center"/>
      </w:pPr>
      <w:proofErr w:type="gramStart"/>
      <w:r>
        <w:t>услуги</w:t>
      </w:r>
      <w:proofErr w:type="gramEnd"/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Показателями доступности государственной услуги являются: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расположенность Министерства в зоне доступности к общественному транспорту;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наличие доступа заявителей к информации по вопросам предоставления государственной услуги в местах ее размещения, предусмотренных Регламентом.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Показателями качества предоставления государственной услуги являются: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получение заявителем информации по вопросам предоставления государственной услуги, в том числе о ходе предоставления услуги, в сроки, установленные Регламентом;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исполнение уполномоченным должностным лицом административных процедур в сроки, установленные Регламентом;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lastRenderedPageBreak/>
        <w:t>- правильное и грамотное оформление уполномоченным должностным лицом документов, являющихся результатом предоставления государственной услуги;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отсутствие жалоб на действия (бездействие) уполномоченных должностных лиц;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отсутствие жалоб на некорректное, невнимательное отношение уполномоченных должностных лиц к заявителям.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2.16. Иные требования, в том числе учитывающие особенности</w:t>
      </w:r>
    </w:p>
    <w:p w:rsidR="006C4D63" w:rsidRDefault="006C4D63">
      <w:pPr>
        <w:pStyle w:val="ConsPlusTitle"/>
        <w:jc w:val="center"/>
      </w:pPr>
      <w:proofErr w:type="gramStart"/>
      <w:r>
        <w:t>предоставления</w:t>
      </w:r>
      <w:proofErr w:type="gramEnd"/>
      <w:r>
        <w:t xml:space="preserve"> государственных и муниципальных услуг</w:t>
      </w:r>
    </w:p>
    <w:p w:rsidR="006C4D63" w:rsidRDefault="006C4D63">
      <w:pPr>
        <w:pStyle w:val="ConsPlusTitle"/>
        <w:jc w:val="center"/>
      </w:pPr>
      <w:proofErr w:type="gramStart"/>
      <w:r>
        <w:t>в</w:t>
      </w:r>
      <w:proofErr w:type="gramEnd"/>
      <w:r>
        <w:t xml:space="preserve"> многофункциональных центрах и особенности предоставления</w:t>
      </w:r>
    </w:p>
    <w:p w:rsidR="006C4D63" w:rsidRDefault="006C4D63">
      <w:pPr>
        <w:pStyle w:val="ConsPlusTitle"/>
        <w:jc w:val="center"/>
      </w:pPr>
      <w:proofErr w:type="gramStart"/>
      <w:r>
        <w:t>государственных</w:t>
      </w:r>
      <w:proofErr w:type="gramEnd"/>
      <w:r>
        <w:t xml:space="preserve"> и муниципальных услуг в электронной форме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Предоставление государственной услуги, предусмотренной настоящим Регламентом, не осуществляется в многофункциональном центре и в электронной форме.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6C4D63" w:rsidRDefault="006C4D63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6C4D63" w:rsidRDefault="006C4D63">
      <w:pPr>
        <w:pStyle w:val="ConsPlusTitle"/>
        <w:jc w:val="center"/>
      </w:pPr>
      <w:r>
        <w:t>ИХ ВЫПОЛНЕНИЯ, В ТОМ ЧИСЛЕ ОСОБЕННОСТЕЙ ВЫПОЛНЕНИЯ</w:t>
      </w:r>
    </w:p>
    <w:p w:rsidR="006C4D63" w:rsidRDefault="006C4D63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3.1. Описание последовательности действий при предоставлении</w:t>
      </w:r>
    </w:p>
    <w:p w:rsidR="006C4D63" w:rsidRDefault="006C4D63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3.1.1. Предоставление государственной услуги включает в себя следующие административные процедуры: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консультирование заявителя;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прием и регистрация документов, необходимых для предоставления государственной услуги;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рассмотрение заявления и документов, необходимых для предоставления государственной услуги;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межведомственные электронные взаимодействия;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принятие решения о предоставлении государственной услуги;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3.2. Консультирование заявителя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Заявитель вправе обратиться в уполномоченное подразделение в письменной форме, форме электронного обращения через электронную почту Министерства или в форме личного обращения к уполномоченному должностному лицу для получения консультаций о порядке получения государственной услуги.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lastRenderedPageBreak/>
        <w:t>Специалист уполномоченного подразделения консультирует заявителя, в том числе по составу, форме представляемой документации и другим вопросам для получения государственной услуги.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обращения заявителя.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Результат процедур: консультации по составу, форме представляемой документации и другим вопросам получения разрешения на строительство.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3.3. Прием и регистрация документов, необходимых</w:t>
      </w:r>
    </w:p>
    <w:p w:rsidR="006C4D63" w:rsidRDefault="006C4D63">
      <w:pPr>
        <w:pStyle w:val="ConsPlusTitle"/>
        <w:jc w:val="center"/>
      </w:pPr>
      <w:proofErr w:type="gramStart"/>
      <w:r>
        <w:t>для</w:t>
      </w:r>
      <w:proofErr w:type="gramEnd"/>
      <w:r>
        <w:t xml:space="preserve"> предоставления государственной услуги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3.3.1. Регистрация заявления.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Регистрация заявления осуществляется в соответствии с </w:t>
      </w:r>
      <w:hyperlink w:anchor="P226" w:history="1">
        <w:r>
          <w:rPr>
            <w:color w:val="0000FF"/>
          </w:rPr>
          <w:t>пунктом 2.13</w:t>
        </w:r>
      </w:hyperlink>
      <w:r>
        <w:t xml:space="preserve"> настоящего Регламента.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Результат процедур: зарегистрированное заявление и документы, указанные в </w:t>
      </w:r>
      <w:hyperlink w:anchor="P113" w:history="1">
        <w:r>
          <w:rPr>
            <w:color w:val="0000FF"/>
          </w:rPr>
          <w:t>подразделе 2.6</w:t>
        </w:r>
      </w:hyperlink>
      <w:r>
        <w:t>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3.3.2. Запись в журнале о выдаче разрешений на строительство.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Уполномоченные должностные лица, ведут журнал о выдаче разрешений на строительство.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В журнале о выдаче разрешений на строительство указываются: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наименование объекта капитального строительства;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номера разрешений на строительство;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адрес или местоположение земельного участка для строительства или реконструкции объекта капитального строительства;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наименование застройщика;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дата выдачи разрешения на строительство (отказ в выдаче разрешения на строительство, внесение изменений в разрешение на строительство);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срок действия разрешения на строительство;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дата подачи заявления о предоставлении государственной услуги.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Журнал ведется в рукописной и электронной формах.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регистрации заявления и документов в Министерстве.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Результат административной процедуры: запись в журнале о выдаче разрешений на строительство.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bookmarkStart w:id="18" w:name="P309"/>
      <w:bookmarkEnd w:id="18"/>
      <w:r>
        <w:t>3.4. Рассмотрение заявления и документов, необходимых</w:t>
      </w:r>
    </w:p>
    <w:p w:rsidR="006C4D63" w:rsidRDefault="006C4D63">
      <w:pPr>
        <w:pStyle w:val="ConsPlusTitle"/>
        <w:jc w:val="center"/>
      </w:pPr>
      <w:proofErr w:type="gramStart"/>
      <w:r>
        <w:t>для</w:t>
      </w:r>
      <w:proofErr w:type="gramEnd"/>
      <w:r>
        <w:t xml:space="preserve"> предоставления государственной услуги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 xml:space="preserve">Уполномоченное должностное лицо проверяет наличие (комплектность) и правильность оформления документов, указанных в </w:t>
      </w:r>
      <w:hyperlink w:anchor="P113" w:history="1">
        <w:r>
          <w:rPr>
            <w:color w:val="0000FF"/>
          </w:rPr>
          <w:t>подразделе 2.6</w:t>
        </w:r>
      </w:hyperlink>
      <w:r>
        <w:t xml:space="preserve"> настоящего Регламента, удостоверяясь, что: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документы представлены в полном объеме;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lastRenderedPageBreak/>
        <w:t>- документы в установленных федеральным законодательством случаях скреплены печатями, имеют надлежащие подписи сторон или определенных федеральным законодательством должностных лиц;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документы не исполнены карандашом.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рабочего дня, следующего за днем регистрации поступившего заявления.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Результат процедур: установление комплектности и правильности оформления представленных документов.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3.5. Межведомственные электронные взаимодействия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 xml:space="preserve">Документы (их копии или сведения, содержащиеся в них), указанные в </w:t>
      </w:r>
      <w:hyperlink w:anchor="P117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30" w:history="1">
        <w:r>
          <w:rPr>
            <w:color w:val="0000FF"/>
          </w:rPr>
          <w:t>5</w:t>
        </w:r>
      </w:hyperlink>
      <w:r>
        <w:t xml:space="preserve">, </w:t>
      </w:r>
      <w:hyperlink w:anchor="P136" w:history="1">
        <w:r>
          <w:rPr>
            <w:color w:val="0000FF"/>
          </w:rPr>
          <w:t>7</w:t>
        </w:r>
      </w:hyperlink>
      <w:r>
        <w:t xml:space="preserve"> и </w:t>
      </w:r>
      <w:hyperlink w:anchor="P138" w:history="1">
        <w:r>
          <w:rPr>
            <w:color w:val="0000FF"/>
          </w:rPr>
          <w:t>9 пункта 2.6.1</w:t>
        </w:r>
      </w:hyperlink>
      <w:r>
        <w:t xml:space="preserve"> и </w:t>
      </w:r>
      <w:hyperlink w:anchor="P145" w:history="1">
        <w:r>
          <w:rPr>
            <w:color w:val="0000FF"/>
          </w:rPr>
          <w:t>пункте 2.6.5</w:t>
        </w:r>
      </w:hyperlink>
      <w:r>
        <w:t xml:space="preserve"> настоящего Регламента, запрашиваются уполномоченным должностным лицом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По межведомственным запросам документы (их копии или сведения, содержащиеся в них), запрошенные Министерством,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Результат процедуры: получение документов, предусмотренных настоящим Регламентом.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3.6. Принятие решения о предоставлении результата</w:t>
      </w:r>
    </w:p>
    <w:p w:rsidR="006C4D63" w:rsidRDefault="006C4D63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 xml:space="preserve">3.5.1. Для принятия решения о предоставлении государственной услуги уполномоченное должностное лицо рассматривает представленный пакет документов с целью выявления отсутствия или наличия оснований для отказа в предоставлении государственной услуги, предусмотренных </w:t>
      </w:r>
      <w:hyperlink w:anchor="P177" w:history="1">
        <w:r>
          <w:rPr>
            <w:color w:val="0000FF"/>
          </w:rPr>
          <w:t>подразделом 2.8</w:t>
        </w:r>
      </w:hyperlink>
      <w:r>
        <w:t xml:space="preserve"> настоящего Регламента,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</w:t>
      </w:r>
      <w:r>
        <w:lastRenderedPageBreak/>
        <w:t>установленным в разрешении на отклонение от предельных параметров разрешенного строительства, реконструкции.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Представленная документация проверяется на соответствие: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1) параметрам, установленным градостроительным планом земельного участка, определяющим:</w:t>
      </w:r>
    </w:p>
    <w:p w:rsidR="006C4D63" w:rsidRDefault="006C4D6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границы земельного участка;</w:t>
      </w:r>
    </w:p>
    <w:p w:rsidR="006C4D63" w:rsidRDefault="006C4D6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границы зон действия публичных сервитутов;</w:t>
      </w:r>
    </w:p>
    <w:p w:rsidR="006C4D63" w:rsidRDefault="006C4D6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6C4D63" w:rsidRDefault="006C4D6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информацию о разрешенном использовании земельного участка;</w:t>
      </w:r>
    </w:p>
    <w:p w:rsidR="006C4D63" w:rsidRDefault="006C4D63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требования к назначению, параметрам и размещению объекта капитального строительства на указанном земельном участке;</w:t>
      </w:r>
    </w:p>
    <w:p w:rsidR="006C4D63" w:rsidRDefault="006C4D63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информацию о расположенных в границах земельного участка объектах капитального строительства, объектах культурного наследия;</w:t>
      </w:r>
    </w:p>
    <w:p w:rsidR="006C4D63" w:rsidRDefault="006C4D63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информацию о технических условиях подключения объектов капитального строительства к сетям инженерно-технического обеспечения;</w:t>
      </w:r>
    </w:p>
    <w:p w:rsidR="006C4D63" w:rsidRDefault="006C4D63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границы зоны планируемого размещения объектов капитального строительства для государственных или муниципальных нужд;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2) красным линиям, утвержденным в составе проекта планировки территории.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4 рабочих дней после проверки комплектности представленных документов.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Результатом процедуры является установление отсутствия или наличия оснований для отказа в предоставлении государственной услуги по результатам рассмотрения представленных документов.</w:t>
      </w:r>
    </w:p>
    <w:p w:rsidR="006C4D63" w:rsidRDefault="006C4D63">
      <w:pPr>
        <w:pStyle w:val="ConsPlusNormal"/>
        <w:spacing w:before="220"/>
        <w:ind w:firstLine="540"/>
        <w:jc w:val="both"/>
      </w:pPr>
      <w:bookmarkStart w:id="19" w:name="P343"/>
      <w:bookmarkEnd w:id="19"/>
      <w:r>
        <w:t>3.5.2. Уполномоченное должностное лицо после установления отсутствия или наличия оснований для отказа в предоставлении государственной услуги осуществляет подготовку одного из следующих документов: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- разрешение на строительство по </w:t>
      </w:r>
      <w:hyperlink r:id="rId40" w:history="1">
        <w:r>
          <w:rPr>
            <w:color w:val="0000FF"/>
          </w:rPr>
          <w:t>форме</w:t>
        </w:r>
      </w:hyperlink>
      <w:r>
        <w:t>, утвержденной приказом Министерства строительства и жилищно-коммунального хозяйства Российской Федерации от 19 февраля 2015 года N 117/</w:t>
      </w:r>
      <w:proofErr w:type="spellStart"/>
      <w:r>
        <w:t>пр</w:t>
      </w:r>
      <w:proofErr w:type="spellEnd"/>
      <w:r>
        <w:t>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проект приказа Министерства о внесении изменений в разрешение на строительство (о продлении срока действия разрешения на строительство);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проект уведомления об отказе в предоставлении государственной услуги (в выдаче разрешения на строительство; в продлении срока разрешения на строительство; во внесении изменений в разрешение на строительство) с указанием причин отказа.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Подготовленный документ в тот же день представляется Министру для подписания.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Уполномоченное должностное лицо, в случае принятия решения о выдаче разрешения на </w:t>
      </w:r>
      <w:r>
        <w:lastRenderedPageBreak/>
        <w:t>строительства, о внесении изменений в разрешение на строительство, о продлении срока действия разрешения на строительство, помещает представленные заявителем документы и иные документы, поступившие и сформированные в ходе принятия решения по выдаче разрешения на строительство, в дело, делает отметку в журнале о выдаче разрешений на строительство.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1 рабочего дня со дня установления отсутствия или наличия оснований для отказа в предоставлении государственной услуги.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Результатом процедуры является оформленное на бланке разрешение на строительство; произведение отметки о продлении разрешения на строительство, приказ о внесении изменений в разрешение на строительство; уведомление об отказе в предоставлении государственной услуги.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3.5.3. В день подписания Министром документов, указанных в </w:t>
      </w:r>
      <w:hyperlink w:anchor="P343" w:history="1">
        <w:r>
          <w:rPr>
            <w:color w:val="0000FF"/>
          </w:rPr>
          <w:t>пункте 3.5.2</w:t>
        </w:r>
      </w:hyperlink>
      <w:r>
        <w:t xml:space="preserve"> Регламента, уполномоченное должностное лицо обязано в письменной форме уведомить заявителя о готовности результата предоставления государственной услуги.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В целях оптимизации предоставления государственной услуги заявитель может уведомляться о принятом решении также по телефону или электронной почте (при наличии).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Результат процедуры: уведомление заявителя о готовности результата предоставления государственной услуги.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Документ подготовленный в результате предоставления государственной услуги, после подписания, зарегистрированный в установленном порядке вручается заявителю (уполномоченному лицу заявителя) уполномоченным должностным лицом лично под роспись. Вместе с уведомлением об отказе в предоставлении государственной услуги заявителю (уполномоченному лицу заявителя) возвращаются все представленные им для получения государственной услуги документы.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Один экземпляр результата предоставления государственной услуги размещается в архиве уполномоченного подразделения Министерства.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не позднее седьмого дня после регистрации в Министерстве заявления о предоставлении государственной услуги, либо уведомления о переходе прав на земельные участки, об образовании земельного участка.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Результатом процедуры является выдача результата предоставления государственной услуги.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3.5.4. Уполномоченное должностное лицо направляет копию разрешения на строительство:</w:t>
      </w:r>
    </w:p>
    <w:p w:rsidR="006C4D63" w:rsidRDefault="006C4D63">
      <w:pPr>
        <w:pStyle w:val="ConsPlusNormal"/>
        <w:spacing w:before="220"/>
        <w:ind w:firstLine="540"/>
        <w:jc w:val="both"/>
      </w:pPr>
      <w:bookmarkStart w:id="20" w:name="P359"/>
      <w:bookmarkEnd w:id="20"/>
      <w:r>
        <w:t>1) в орган, уполномоченный осуществлять государственный строительный надзор в отношении объекта капитального строительства, на строительство, реконструкцию или капитальный ремонт которого выдано разрешение;</w:t>
      </w:r>
    </w:p>
    <w:p w:rsidR="006C4D63" w:rsidRDefault="006C4D63">
      <w:pPr>
        <w:pStyle w:val="ConsPlusNormal"/>
        <w:spacing w:before="220"/>
        <w:ind w:firstLine="540"/>
        <w:jc w:val="both"/>
      </w:pPr>
      <w:bookmarkStart w:id="21" w:name="P360"/>
      <w:bookmarkEnd w:id="21"/>
      <w:r>
        <w:t>2)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строительство, в случае строительства объекта капитального строительства, в связи с размещением которого в соответствии с федеральным законодательством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6C4D63" w:rsidRDefault="006C4D63">
      <w:pPr>
        <w:pStyle w:val="ConsPlusNormal"/>
        <w:spacing w:before="220"/>
        <w:ind w:firstLine="540"/>
        <w:jc w:val="both"/>
      </w:pPr>
      <w:bookmarkStart w:id="22" w:name="P361"/>
      <w:bookmarkEnd w:id="22"/>
      <w:r>
        <w:t xml:space="preserve">3) в уполномоченный Правительством Российской Федерации федеральный орган </w:t>
      </w:r>
      <w:r>
        <w:lastRenderedPageBreak/>
        <w:t xml:space="preserve">исполнительной власти, в случае выдачи застройщику разрешения на строительство в границах </w:t>
      </w:r>
      <w:proofErr w:type="spellStart"/>
      <w:r>
        <w:t>приаэродромной</w:t>
      </w:r>
      <w:proofErr w:type="spellEnd"/>
      <w:r>
        <w:t xml:space="preserve"> территории.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Процедуры, устанавливаемые </w:t>
      </w:r>
      <w:hyperlink w:anchor="P359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360" w:history="1">
        <w:r>
          <w:rPr>
            <w:color w:val="0000FF"/>
          </w:rPr>
          <w:t>2</w:t>
        </w:r>
      </w:hyperlink>
      <w:r>
        <w:t xml:space="preserve"> настоящего пункта, осуществляются в течение 3 рабочих дней со дня выдачи разрешения на строительство объекта капитального строительства.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Процедура, устанавливаемая </w:t>
      </w:r>
      <w:hyperlink w:anchor="P361" w:history="1">
        <w:r>
          <w:rPr>
            <w:color w:val="0000FF"/>
          </w:rPr>
          <w:t>подпунктом 3</w:t>
        </w:r>
      </w:hyperlink>
      <w:r>
        <w:t xml:space="preserve"> настоящего пункта, осуществляется в течение 10 дней со дня выдачи застройщику разрешения на строительство объекта капитального строительства.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Результатом процедуры является направление копии разрешения на строительство.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3.5.5. В случаях, установленных </w:t>
      </w:r>
      <w:hyperlink w:anchor="P154" w:history="1">
        <w:r>
          <w:rPr>
            <w:color w:val="0000FF"/>
          </w:rPr>
          <w:t>пунктом 2.6.6</w:t>
        </w:r>
      </w:hyperlink>
      <w:r>
        <w:t xml:space="preserve"> настоящего Регламента, уполномоченное должностное лицо готовит проект приказа о прекращении действия разрешения на строительство и направляет его на подпись Министру и дальнейшую регистрацию в установленном порядке.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После регистрации копия приказа о прекращении действия разрешения на строительство помещается уполномоченным должностным лицом в соответствующее дело и делается запись в журнале о выдаче разрешений на строительство.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Процедуры, устанавливаемые настоящим пунктом, осуществляются в течение 30 дней со дня прекращения прав на земельный участок по основаниям указанным в </w:t>
      </w:r>
      <w:hyperlink w:anchor="P154" w:history="1">
        <w:r>
          <w:rPr>
            <w:color w:val="0000FF"/>
          </w:rPr>
          <w:t>пункте 2.6.6</w:t>
        </w:r>
      </w:hyperlink>
      <w:r>
        <w:t xml:space="preserve"> настоящего Регламента.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Результатом процедуры является приказ Министерства о прекращении действия разрешения на строительство.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3.5.6 Уполномоченное должностное лицо обязано в письменной форме уведомить заявителя о прекращении действия разрешения на строительство.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В целях оптимизации предоставления государственной услуги заявитель может уведомляться о принятом решении также по телефону или электронной почте (при наличии).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Приказ Министерства вручается заявителю (уполномоченному лицу заявителя) уполномоченным должностным лицом лично под роспись.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Один экземпляр результата предоставления государственной услуги размещается в архиве уполномоченного подразделения Министерства.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Результат процедуры: получение заявителем приказа Министерства о прекращении действия разрешения на строительство.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дня следующего за днем принятия Министерством решения о прекращении действия разрешения на строительство.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3.7. Порядок осуществления в электронной форме, в том числе</w:t>
      </w:r>
    </w:p>
    <w:p w:rsidR="006C4D63" w:rsidRDefault="006C4D63">
      <w:pPr>
        <w:pStyle w:val="ConsPlusTitle"/>
        <w:jc w:val="center"/>
      </w:pPr>
      <w:proofErr w:type="gramStart"/>
      <w:r>
        <w:t>с</w:t>
      </w:r>
      <w:proofErr w:type="gramEnd"/>
      <w:r>
        <w:t xml:space="preserve"> использованием Единого портала государственных</w:t>
      </w:r>
    </w:p>
    <w:p w:rsidR="006C4D63" w:rsidRDefault="006C4D63">
      <w:pPr>
        <w:pStyle w:val="ConsPlusTitle"/>
        <w:jc w:val="center"/>
      </w:pPr>
      <w:proofErr w:type="gramStart"/>
      <w:r>
        <w:t>и</w:t>
      </w:r>
      <w:proofErr w:type="gramEnd"/>
      <w:r>
        <w:t xml:space="preserve"> муниципальных услуг (функций), административных процедур</w:t>
      </w:r>
    </w:p>
    <w:p w:rsidR="006C4D63" w:rsidRDefault="006C4D63">
      <w:pPr>
        <w:pStyle w:val="ConsPlusTitle"/>
        <w:jc w:val="center"/>
      </w:pPr>
      <w:r>
        <w:t>(</w:t>
      </w:r>
      <w:proofErr w:type="gramStart"/>
      <w:r>
        <w:t>действий</w:t>
      </w:r>
      <w:proofErr w:type="gramEnd"/>
      <w:r>
        <w:t>)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3.7.1. В электронной форме могут осуществляться следующие административные процедуры: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прием документов для выдачи разрешения на строительство;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рассмотрение представленных документов;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lastRenderedPageBreak/>
        <w:t>- учет выданных разрешений на строительство.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3.7.2. Указанные выше административные процедуры не осуществляются с использованием Единого портала государственных и муниципальных услуг (функций). Заявление и прилагаемые к нему документы заявитель вправе представить в электронной форме на адрес электронной почты отдела архитектуры и строительства Министерства с соблюдением требований, предъявляемых законодательством о градостроительной деятельности и настоящим регламентом.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В случае предоставления документов в электронной форме заявление и прилагаемые к нему документы должны быть заверены электронной цифровой подписью лица, подписавшего заявление.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3.7.3. К заявлению должна быть приложена опись документов, которые представляются заявителем, а также опись документов, которые не представляются, с указанием юридических оснований, допускающих такую возможность.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В описи документов, которые не представляются, указываются наименования, органы, выдавшие их, регистрационные номера, даты регистрации, в отдельных случаях - сведения, содержащиеся в них, которые необходимы для подачи соответствующих запросов.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3.7.4. При введении в действие соответствующих информационных систем обеспечивается возможность получения заявителем сведений о ходе выполнения государственной услуги в электронной форме, а также обеспечивается соответствующее информационное взаимодействие между Министерством и заявителем при предоставлении государственной услуги, в том числе и при подаче соответствующих запросов.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3.8. Порядок выполнения административных процедур (действий)</w:t>
      </w:r>
    </w:p>
    <w:p w:rsidR="006C4D63" w:rsidRDefault="006C4D63">
      <w:pPr>
        <w:pStyle w:val="ConsPlusTitle"/>
        <w:jc w:val="center"/>
      </w:pPr>
      <w:proofErr w:type="gramStart"/>
      <w:r>
        <w:t>многофункциональными</w:t>
      </w:r>
      <w:proofErr w:type="gramEnd"/>
      <w:r>
        <w:t xml:space="preserve"> центрами предоставления государственных</w:t>
      </w:r>
    </w:p>
    <w:p w:rsidR="006C4D63" w:rsidRDefault="006C4D63">
      <w:pPr>
        <w:pStyle w:val="ConsPlusTitle"/>
        <w:jc w:val="center"/>
      </w:pPr>
      <w:proofErr w:type="gramStart"/>
      <w:r>
        <w:t>и</w:t>
      </w:r>
      <w:proofErr w:type="gramEnd"/>
      <w:r>
        <w:t xml:space="preserve"> муниципальных услуг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Предоставление государственной услуги, предусмотренной настоящим Регламентом, не осуществляется в многофункциональном центре.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3.9. Порядок исправления допущенных опечаток и ошибок</w:t>
      </w:r>
    </w:p>
    <w:p w:rsidR="006C4D63" w:rsidRDefault="006C4D63">
      <w:pPr>
        <w:pStyle w:val="ConsPlusTitle"/>
        <w:jc w:val="center"/>
      </w:pPr>
      <w:proofErr w:type="gramStart"/>
      <w:r>
        <w:t>в</w:t>
      </w:r>
      <w:proofErr w:type="gramEnd"/>
      <w:r>
        <w:t xml:space="preserve"> выданных в результате предоставления государственной</w:t>
      </w:r>
    </w:p>
    <w:p w:rsidR="006C4D63" w:rsidRDefault="006C4D63">
      <w:pPr>
        <w:pStyle w:val="ConsPlusTitle"/>
        <w:jc w:val="center"/>
      </w:pPr>
      <w:proofErr w:type="gramStart"/>
      <w:r>
        <w:t>услуги</w:t>
      </w:r>
      <w:proofErr w:type="gramEnd"/>
      <w:r>
        <w:t xml:space="preserve"> документах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Основанием для начала административной процедуры является наличие зарегистрированного заявления произвольной формы об исправлении опечаток и (или) ошибок, выявленных заявителем в полученном разрешении на строительство с приложением выданного с опечаткой и (или) ошибкой разрешения на строительство.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Должностное лицо отдела архитектуры и строительства Министерства, ответственное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выданном в результате предоставления государственной услуги разрешении на строительство уполномоченное должностное лицо осуществляет исправление и замену указанного документа. Информация о замене указанного документа фиксируется в журнале о выдаче разрешений на строительство.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lastRenderedPageBreak/>
        <w:t>В случае отсутствия опечаток и (или) ошибок в документе, выданном в результате предоставления государственной услуги, уполномоченное должностное лицо письменно сообщает заявителю об отсутствии таких опечаток и (или) ошибок.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Процедура, устанавливаемая настоящим Регламентом, осуществляется в течение 5 рабочих дней с момента регистрации соответствующего заявления.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1"/>
      </w:pPr>
      <w:r>
        <w:t>Раздел IV. ФОРМЫ КОНТРОЛЯ ЗА ИСПОЛНЕНИЕМ АДМИНИСТРАТИВНОГО</w:t>
      </w:r>
    </w:p>
    <w:p w:rsidR="006C4D63" w:rsidRDefault="006C4D63">
      <w:pPr>
        <w:pStyle w:val="ConsPlusTitle"/>
        <w:jc w:val="center"/>
      </w:pPr>
      <w:r>
        <w:t>РЕГЛАМЕНТА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6C4D63" w:rsidRDefault="006C4D63">
      <w:pPr>
        <w:pStyle w:val="ConsPlusTitle"/>
        <w:jc w:val="center"/>
      </w:pPr>
      <w:proofErr w:type="gramStart"/>
      <w:r>
        <w:t>и</w:t>
      </w:r>
      <w:proofErr w:type="gramEnd"/>
      <w:r>
        <w:t xml:space="preserve"> исполнением специалистами Министерства положений</w:t>
      </w:r>
    </w:p>
    <w:p w:rsidR="006C4D63" w:rsidRDefault="006C4D63">
      <w:pPr>
        <w:pStyle w:val="ConsPlusTitle"/>
        <w:jc w:val="center"/>
      </w:pPr>
      <w:r>
        <w:t>Регламента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4.1.1. Текущий контроль за соблюдением и исполнением специалистами Министерства положений настоящего Регламента и иных нормативных правовых актов, устанавливающих требования к предоставлению государственной услуги, осуществляется Министром, а также курирующим заместителем Министра.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4.2. Порядок и периодичность осуществления проверок полноты</w:t>
      </w:r>
    </w:p>
    <w:p w:rsidR="006C4D63" w:rsidRDefault="006C4D63">
      <w:pPr>
        <w:pStyle w:val="ConsPlusTitle"/>
        <w:jc w:val="center"/>
      </w:pPr>
      <w:proofErr w:type="gramStart"/>
      <w:r>
        <w:t>и</w:t>
      </w:r>
      <w:proofErr w:type="gramEnd"/>
      <w:r>
        <w:t xml:space="preserve"> качества предоставления государственной услуги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4.2.1. Плановые проверки проводятся не реже одного раза в год в форме изучения Министром, курирующим заместителем Министра, просмотра копий выданных разрешений на строительство.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4.2.2. Внеплановые проверки полноты и качества предоставления государственной услуги проводятся в случаях поступления в Министерство жалоб заявителей в связи с предоставлением государственной услуги и в пределах сроков рассмотрения указанных жалоб, предусмотренных </w:t>
      </w:r>
      <w:hyperlink w:anchor="P503" w:history="1">
        <w:r>
          <w:rPr>
            <w:color w:val="0000FF"/>
          </w:rPr>
          <w:t>пунктом 5.7</w:t>
        </w:r>
      </w:hyperlink>
      <w:r>
        <w:t xml:space="preserve"> настоящего Регламента.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4.3. Ответственность должностных лиц Министерства за решения</w:t>
      </w:r>
    </w:p>
    <w:p w:rsidR="006C4D63" w:rsidRDefault="006C4D63">
      <w:pPr>
        <w:pStyle w:val="ConsPlusTitle"/>
        <w:jc w:val="center"/>
      </w:pPr>
      <w:proofErr w:type="gramStart"/>
      <w:r>
        <w:t>и</w:t>
      </w:r>
      <w:proofErr w:type="gramEnd"/>
      <w:r>
        <w:t xml:space="preserve"> действия (бездействие), принимаемые (осуществляемые)</w:t>
      </w:r>
    </w:p>
    <w:p w:rsidR="006C4D63" w:rsidRDefault="006C4D63">
      <w:pPr>
        <w:pStyle w:val="ConsPlusTitle"/>
        <w:jc w:val="center"/>
      </w:pPr>
      <w:proofErr w:type="gramStart"/>
      <w:r>
        <w:t>в</w:t>
      </w:r>
      <w:proofErr w:type="gramEnd"/>
      <w:r>
        <w:t xml:space="preserve"> ходе предоставления государственной услуги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4.3.1. Ответственные должностные лица: Министр, курирующий заместитель Министра несут персональную ответственность за соблюдение сроков и порядка предоставления государственной услуги в соответствии с их должностными регламентами и федеральным законодательством.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4.3.2. Специалист Министерства в соответствии со своим должностным регламентом несет персональную ответственность за соблюдение сроков, правильность оформления и качество подготовки документов.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6C4D63" w:rsidRDefault="006C4D63">
      <w:pPr>
        <w:pStyle w:val="ConsPlusTitle"/>
        <w:jc w:val="center"/>
      </w:pPr>
      <w:proofErr w:type="gramStart"/>
      <w:r>
        <w:t>и</w:t>
      </w:r>
      <w:proofErr w:type="gramEnd"/>
      <w:r>
        <w:t xml:space="preserve"> формам контроля за предоставлением государственной услуги,</w:t>
      </w:r>
    </w:p>
    <w:p w:rsidR="006C4D63" w:rsidRDefault="006C4D63">
      <w:pPr>
        <w:pStyle w:val="ConsPlusTitle"/>
        <w:jc w:val="center"/>
      </w:pPr>
      <w:proofErr w:type="gramStart"/>
      <w:r>
        <w:t>в</w:t>
      </w:r>
      <w:proofErr w:type="gramEnd"/>
      <w:r>
        <w:t xml:space="preserve"> том числе со стороны граждан, их объединений и организаций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 xml:space="preserve">4.4.1. Для осуществления контроля за исполнением государственной услуги заявители,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</w:t>
      </w:r>
      <w:r>
        <w:lastRenderedPageBreak/>
        <w:t>государственной услуги, а также заявления и жалобы с сообщением о нарушении должностными лицами Министерства, уполномоченными должностными лицами требований настоящего Регламента, законов и иных нормативных правовых актов.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1"/>
      </w:pPr>
      <w:r>
        <w:t>Раздел V. ДОСУДЕБНЫЙ (ВНЕСУДЕБНЫЙ) ПОРЯДОК ОБЖАЛОВАНИЯ</w:t>
      </w:r>
    </w:p>
    <w:p w:rsidR="006C4D63" w:rsidRDefault="006C4D63">
      <w:pPr>
        <w:pStyle w:val="ConsPlusTitle"/>
        <w:jc w:val="center"/>
      </w:pPr>
      <w:r>
        <w:t>РЕШЕНИЙ И ДЕЙСТВИЙ (БЕЗДЕЙСТВИЯ) МИНИСТЕРСТВА, А ТАКЖЕ ЕГО</w:t>
      </w:r>
    </w:p>
    <w:p w:rsidR="006C4D63" w:rsidRDefault="006C4D63">
      <w:pPr>
        <w:pStyle w:val="ConsPlusTitle"/>
        <w:jc w:val="center"/>
      </w:pPr>
      <w:r>
        <w:t>ДОЛЖНОСТНЫХ ЛИЦ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5.1. Информация для заинтересованных лиц об их праве</w:t>
      </w:r>
    </w:p>
    <w:p w:rsidR="006C4D63" w:rsidRDefault="006C4D63">
      <w:pPr>
        <w:pStyle w:val="ConsPlusTitle"/>
        <w:jc w:val="center"/>
      </w:pPr>
      <w:proofErr w:type="gramStart"/>
      <w:r>
        <w:t>на</w:t>
      </w:r>
      <w:proofErr w:type="gramEnd"/>
      <w:r>
        <w:t xml:space="preserve"> досудебное (внесудебное) обжалование действий</w:t>
      </w:r>
    </w:p>
    <w:p w:rsidR="006C4D63" w:rsidRDefault="006C4D63">
      <w:pPr>
        <w:pStyle w:val="ConsPlusTitle"/>
        <w:jc w:val="center"/>
      </w:pPr>
      <w:r>
        <w:t>(</w:t>
      </w:r>
      <w:proofErr w:type="gramStart"/>
      <w:r>
        <w:t>бездействия</w:t>
      </w:r>
      <w:proofErr w:type="gramEnd"/>
      <w:r>
        <w:t>) и (или) решений, принятых (осуществленных)</w:t>
      </w:r>
    </w:p>
    <w:p w:rsidR="006C4D63" w:rsidRDefault="006C4D63">
      <w:pPr>
        <w:pStyle w:val="ConsPlusTitle"/>
        <w:jc w:val="center"/>
      </w:pPr>
      <w:proofErr w:type="gramStart"/>
      <w:r>
        <w:t>в</w:t>
      </w:r>
      <w:proofErr w:type="gramEnd"/>
      <w:r>
        <w:t xml:space="preserve"> ходе предоставления государственной услуги</w:t>
      </w:r>
    </w:p>
    <w:p w:rsidR="006C4D63" w:rsidRDefault="006C4D63">
      <w:pPr>
        <w:pStyle w:val="ConsPlusTitle"/>
        <w:jc w:val="center"/>
      </w:pPr>
      <w:r>
        <w:t>(</w:t>
      </w:r>
      <w:proofErr w:type="gramStart"/>
      <w:r>
        <w:t>далее</w:t>
      </w:r>
      <w:proofErr w:type="gramEnd"/>
      <w:r>
        <w:t xml:space="preserve"> - жалоба)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5.1.1. Заявитель имеет право на обжалование решений и действий (бездействия) должностных лиц Министерства, уполномоченных должностных лиц, в связи с предоставлением государственной услуги в досудебном порядке.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5.1.2. Заявитель может обратиться с жалобой в том числе в следующих случаях: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нарушение срока регистрации заявления о предоставлении государственной услуги;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нарушение срока предоставления государственной услуги;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Алтай для предоставления государственной услуги;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 для предоставления государственной услуги, у заявителя;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Алтай;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отказ Министерства, уполномоченного должностного лица в исправлении допущенных ими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</w:t>
      </w:r>
      <w:r>
        <w:lastRenderedPageBreak/>
        <w:t xml:space="preserve">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5.1.3. Жалоба должна содержать: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подпись и дату;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5.1.4.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оформленная в соответствии с федеральным законодательством доверенность (для физических лиц);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оформленная в соответствии с федеральным законодательством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5.2. Предмет жалобы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Предметом досудебного (внесудебного) обжалования действий (бездействия) и принимаемых решений при предоставлении государственной услуги, выразившихся в нарушении прав и законных интересов заявителя, являются: противоправные решения, нарушения положений настоящего Регламента, некорректное поведение, нарушение правил служебной этики.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5.3. Органы государственной власти, организации</w:t>
      </w:r>
    </w:p>
    <w:p w:rsidR="006C4D63" w:rsidRDefault="006C4D63">
      <w:pPr>
        <w:pStyle w:val="ConsPlusTitle"/>
        <w:jc w:val="center"/>
      </w:pPr>
      <w:proofErr w:type="gramStart"/>
      <w:r>
        <w:t>и</w:t>
      </w:r>
      <w:proofErr w:type="gramEnd"/>
      <w:r>
        <w:t xml:space="preserve"> уполномоченные на рассмотрение жалобы лица, которым может</w:t>
      </w:r>
    </w:p>
    <w:p w:rsidR="006C4D63" w:rsidRDefault="006C4D63">
      <w:pPr>
        <w:pStyle w:val="ConsPlusTitle"/>
        <w:jc w:val="center"/>
      </w:pPr>
      <w:proofErr w:type="gramStart"/>
      <w:r>
        <w:t>быть</w:t>
      </w:r>
      <w:proofErr w:type="gramEnd"/>
      <w:r>
        <w:t xml:space="preserve"> направлена жалоба заявителя в досудебном (внесудебном)</w:t>
      </w:r>
    </w:p>
    <w:p w:rsidR="006C4D63" w:rsidRDefault="006C4D63">
      <w:pPr>
        <w:pStyle w:val="ConsPlusTitle"/>
        <w:jc w:val="center"/>
      </w:pPr>
      <w:proofErr w:type="gramStart"/>
      <w:r>
        <w:t>порядке</w:t>
      </w:r>
      <w:proofErr w:type="gramEnd"/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 xml:space="preserve">Заявитель вправе обжаловать действия (бездействия) и (или) решения в досудебном порядке: уполномоченных должностных лиц - начальнику отдела архитектуры и строительства; начальника </w:t>
      </w:r>
      <w:r>
        <w:lastRenderedPageBreak/>
        <w:t>отдела архитектуры и строительства - заместителю Министра; заместителя Министра - Министру; Министра - Главе Республики Алтай, Председателю Правительства Республики Алтай.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5.4. Порядок подачи и рассмотрения жалобы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Жалоба может быть направлена в Министерство либо вышестоящий орган по почте, с использованием информационно-телекоммуникационной сети "Интернет" на адрес электронной почты, официального сайта Министерства либо вышестоящего органа, Единого портала государственных и муниципальных услуг, а также может быть принята при личном приеме заявителя.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Жалоба регистрируется специалистом Министерства, ответственным за делопроизводство, в течение 1 календарного дня с момента поступления жалобы.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Ответы на письменные обращения не даются при отсутствии в них: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фамилии автора письменного обращения;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почтового адреса, по которому должен быть направлен ответ.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Министр вправе принять решение о безосновательности очередного письменного обращения и прекращении переписки с заявителем по данному вопросу.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Заявитель, направивший письменное обращение, уведомляется о данном решении.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5.5. Срок рассмотрения жалобы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Жалоба, поступившая в Министерство либо вышестоящий орган, подлежит рассмотрению в течение 15 рабочих дней со дня ее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5.6. Результат рассмотрения жалобы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>
        <w:lastRenderedPageBreak/>
        <w:t>правовыми актами Республики Алтай;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настоящим Регламентом, незамедлительно направляет имеющиеся материалы в органы прокуратуры.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bookmarkStart w:id="23" w:name="P503"/>
      <w:bookmarkEnd w:id="23"/>
      <w:r>
        <w:t>5.7. Порядок информирования заявителя о результатах</w:t>
      </w:r>
    </w:p>
    <w:p w:rsidR="006C4D63" w:rsidRDefault="006C4D63">
      <w:pPr>
        <w:pStyle w:val="ConsPlusTitle"/>
        <w:jc w:val="center"/>
      </w:pPr>
      <w:proofErr w:type="gramStart"/>
      <w:r>
        <w:t>рассмотрения</w:t>
      </w:r>
      <w:proofErr w:type="gramEnd"/>
      <w:r>
        <w:t xml:space="preserve"> жалобы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Не позднее дня, следующего за днем принятия решения об удовлетворении или не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5.8. Порядок обжалования решения по жалобе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Решение по результатам рассмотрения жалобы заявитель вправе обжаловать в порядке, установленном федеральным законодательством.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5.9. Право заявителя на получение информации и документов,</w:t>
      </w:r>
    </w:p>
    <w:p w:rsidR="006C4D63" w:rsidRDefault="006C4D63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Заявитель имеет право на получение от Министерства информации и документов, необходимых для обоснования жалобы.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5.10. Способы информирования заявителей о порядке подачи</w:t>
      </w:r>
    </w:p>
    <w:p w:rsidR="006C4D63" w:rsidRDefault="006C4D63">
      <w:pPr>
        <w:pStyle w:val="ConsPlusTitle"/>
        <w:jc w:val="center"/>
      </w:pPr>
      <w:proofErr w:type="gramStart"/>
      <w:r>
        <w:t>и</w:t>
      </w:r>
      <w:proofErr w:type="gramEnd"/>
      <w:r>
        <w:t xml:space="preserve"> рассмотрения жалобы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Информирование заявителей о порядке подачи и рассмотрения жалобы осуществляется на сайте Министерства в сети "Интернет" и Едином портале государственных и муниципальных услуг (функций).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Title"/>
        <w:jc w:val="center"/>
        <w:outlineLvl w:val="2"/>
      </w:pPr>
      <w:r>
        <w:t>5.11. Перечень нормативных правовых актов, регулирующих</w:t>
      </w:r>
    </w:p>
    <w:p w:rsidR="006C4D63" w:rsidRDefault="006C4D63">
      <w:pPr>
        <w:pStyle w:val="ConsPlusTitle"/>
        <w:jc w:val="center"/>
      </w:pPr>
      <w:proofErr w:type="gramStart"/>
      <w:r>
        <w:t>порядок</w:t>
      </w:r>
      <w:proofErr w:type="gramEnd"/>
      <w:r>
        <w:t xml:space="preserve"> досудебного (внесудебного) обжалования решений</w:t>
      </w:r>
    </w:p>
    <w:p w:rsidR="006C4D63" w:rsidRDefault="006C4D63">
      <w:pPr>
        <w:pStyle w:val="ConsPlusTitle"/>
        <w:jc w:val="center"/>
      </w:pPr>
      <w:proofErr w:type="gramStart"/>
      <w:r>
        <w:t>и</w:t>
      </w:r>
      <w:proofErr w:type="gramEnd"/>
      <w:r>
        <w:t xml:space="preserve"> действий (бездействия) органа, предоставляющего</w:t>
      </w:r>
    </w:p>
    <w:p w:rsidR="006C4D63" w:rsidRDefault="006C4D63">
      <w:pPr>
        <w:pStyle w:val="ConsPlusTitle"/>
        <w:jc w:val="center"/>
      </w:pPr>
      <w:proofErr w:type="gramStart"/>
      <w:r>
        <w:t>государственную</w:t>
      </w:r>
      <w:proofErr w:type="gramEnd"/>
      <w:r>
        <w:t xml:space="preserve"> услугу, а также его должностных лиц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ind w:firstLine="540"/>
        <w:jc w:val="both"/>
      </w:pPr>
      <w:r>
        <w:t>Порядок досудебного (внесудебного) обжалования решений и действий (бездействия) Министерства регулируется следующими нормативными правовыми актами: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2011, N 15, ст. 2038);</w:t>
      </w:r>
    </w:p>
    <w:p w:rsidR="006C4D63" w:rsidRDefault="006C4D63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6 мая 2014 года N 122 "Об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Алтай, их должностных лиц,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N 175" (Сборник законодательства Республики Алтай, N 112(118), ч. 2, май, 2014, с. 13).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right"/>
        <w:outlineLvl w:val="1"/>
      </w:pPr>
      <w:r>
        <w:t>Приложение N 1</w:t>
      </w:r>
    </w:p>
    <w:p w:rsidR="006C4D63" w:rsidRDefault="006C4D63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6C4D63" w:rsidRDefault="006C4D63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Министерством регионального</w:t>
      </w:r>
    </w:p>
    <w:p w:rsidR="006C4D63" w:rsidRDefault="006C4D63">
      <w:pPr>
        <w:pStyle w:val="ConsPlusNormal"/>
        <w:jc w:val="right"/>
      </w:pPr>
      <w:proofErr w:type="gramStart"/>
      <w:r>
        <w:t>развития</w:t>
      </w:r>
      <w:proofErr w:type="gramEnd"/>
      <w:r>
        <w:t xml:space="preserve"> Республики Алтай государственной</w:t>
      </w:r>
    </w:p>
    <w:p w:rsidR="006C4D63" w:rsidRDefault="006C4D63">
      <w:pPr>
        <w:pStyle w:val="ConsPlusNormal"/>
        <w:jc w:val="right"/>
      </w:pPr>
      <w:proofErr w:type="gramStart"/>
      <w:r>
        <w:t>услуги</w:t>
      </w:r>
      <w:proofErr w:type="gramEnd"/>
      <w:r>
        <w:t xml:space="preserve"> по выдаче разрешения на строительство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right"/>
      </w:pPr>
      <w:r>
        <w:t>Форма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nformat"/>
        <w:jc w:val="both"/>
      </w:pPr>
      <w:r>
        <w:t xml:space="preserve">                                    Министру регионального</w:t>
      </w:r>
    </w:p>
    <w:p w:rsidR="006C4D63" w:rsidRDefault="006C4D63">
      <w:pPr>
        <w:pStyle w:val="ConsPlusNonformat"/>
        <w:jc w:val="both"/>
      </w:pPr>
      <w:r>
        <w:t xml:space="preserve">                                    </w:t>
      </w:r>
      <w:proofErr w:type="gramStart"/>
      <w:r>
        <w:t>развития</w:t>
      </w:r>
      <w:proofErr w:type="gramEnd"/>
      <w:r>
        <w:t xml:space="preserve"> Республики Алтай</w:t>
      </w:r>
    </w:p>
    <w:p w:rsidR="006C4D63" w:rsidRDefault="006C4D63">
      <w:pPr>
        <w:pStyle w:val="ConsPlusNonformat"/>
        <w:jc w:val="both"/>
      </w:pPr>
      <w:r>
        <w:t xml:space="preserve">                                    </w:t>
      </w:r>
      <w:proofErr w:type="gramStart"/>
      <w:r>
        <w:t>от</w:t>
      </w:r>
      <w:proofErr w:type="gramEnd"/>
      <w:r>
        <w:t xml:space="preserve"> ____________________________________</w:t>
      </w:r>
    </w:p>
    <w:p w:rsidR="006C4D63" w:rsidRDefault="006C4D63">
      <w:pPr>
        <w:pStyle w:val="ConsPlusNonformat"/>
        <w:jc w:val="both"/>
      </w:pPr>
      <w:r>
        <w:t xml:space="preserve">                                        (</w:t>
      </w:r>
      <w:proofErr w:type="gramStart"/>
      <w:r>
        <w:t>наименование</w:t>
      </w:r>
      <w:proofErr w:type="gramEnd"/>
      <w:r>
        <w:t xml:space="preserve"> организации, ИНН,</w:t>
      </w:r>
    </w:p>
    <w:p w:rsidR="006C4D63" w:rsidRDefault="006C4D6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C4D63" w:rsidRDefault="006C4D63">
      <w:pPr>
        <w:pStyle w:val="ConsPlusNonformat"/>
        <w:jc w:val="both"/>
      </w:pPr>
      <w:r>
        <w:t xml:space="preserve">                                    </w:t>
      </w:r>
      <w:proofErr w:type="gramStart"/>
      <w:r>
        <w:t>юридический</w:t>
      </w:r>
      <w:proofErr w:type="gramEnd"/>
      <w:r>
        <w:t xml:space="preserve"> и почтовый адреса, телефон,</w:t>
      </w:r>
    </w:p>
    <w:p w:rsidR="006C4D63" w:rsidRDefault="006C4D6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C4D63" w:rsidRDefault="006C4D6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банковские</w:t>
      </w:r>
      <w:proofErr w:type="gramEnd"/>
      <w:r>
        <w:t xml:space="preserve"> реквизиты)</w:t>
      </w:r>
    </w:p>
    <w:p w:rsidR="006C4D63" w:rsidRDefault="006C4D6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C4D63" w:rsidRDefault="006C4D63">
      <w:pPr>
        <w:pStyle w:val="ConsPlusNonformat"/>
        <w:jc w:val="both"/>
      </w:pPr>
    </w:p>
    <w:p w:rsidR="006C4D63" w:rsidRDefault="006C4D63">
      <w:pPr>
        <w:pStyle w:val="ConsPlusNonformat"/>
        <w:jc w:val="both"/>
      </w:pPr>
      <w:bookmarkStart w:id="24" w:name="P555"/>
      <w:bookmarkEnd w:id="24"/>
      <w:r>
        <w:t xml:space="preserve">                                 ЗАЯВЛЕНИЕ</w:t>
      </w:r>
    </w:p>
    <w:p w:rsidR="006C4D63" w:rsidRDefault="006C4D63">
      <w:pPr>
        <w:pStyle w:val="ConsPlusNonformat"/>
        <w:jc w:val="both"/>
      </w:pPr>
      <w:r>
        <w:t xml:space="preserve">                    </w:t>
      </w:r>
      <w:proofErr w:type="gramStart"/>
      <w:r>
        <w:t>о</w:t>
      </w:r>
      <w:proofErr w:type="gramEnd"/>
      <w:r>
        <w:t xml:space="preserve"> выдаче разрешения на строительство</w:t>
      </w:r>
    </w:p>
    <w:p w:rsidR="006C4D63" w:rsidRDefault="006C4D63">
      <w:pPr>
        <w:pStyle w:val="ConsPlusNonformat"/>
        <w:jc w:val="both"/>
      </w:pPr>
    </w:p>
    <w:p w:rsidR="006C4D63" w:rsidRDefault="006C4D63">
      <w:pPr>
        <w:pStyle w:val="ConsPlusNonformat"/>
        <w:jc w:val="both"/>
      </w:pPr>
      <w:r>
        <w:t xml:space="preserve">    </w:t>
      </w:r>
      <w:proofErr w:type="gramStart"/>
      <w:r>
        <w:t>Прошу  выдать</w:t>
      </w:r>
      <w:proofErr w:type="gramEnd"/>
      <w:r>
        <w:t xml:space="preserve">  разрешение  на  строительство  сроком  на  ____ год ____</w:t>
      </w:r>
    </w:p>
    <w:p w:rsidR="006C4D63" w:rsidRDefault="006C4D63">
      <w:pPr>
        <w:pStyle w:val="ConsPlusNonformat"/>
        <w:jc w:val="both"/>
      </w:pPr>
      <w:proofErr w:type="gramStart"/>
      <w:r>
        <w:t>месяцев</w:t>
      </w:r>
      <w:proofErr w:type="gramEnd"/>
      <w:r>
        <w:t xml:space="preserve"> (в соответствии с проектом организации строительства, прописью).</w:t>
      </w:r>
    </w:p>
    <w:p w:rsidR="006C4D63" w:rsidRDefault="006C4D6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2"/>
        <w:gridCol w:w="2342"/>
        <w:gridCol w:w="1118"/>
        <w:gridCol w:w="1071"/>
        <w:gridCol w:w="1746"/>
        <w:gridCol w:w="1304"/>
        <w:gridCol w:w="567"/>
      </w:tblGrid>
      <w:tr w:rsidR="006C4D63">
        <w:tc>
          <w:tcPr>
            <w:tcW w:w="912" w:type="dxa"/>
            <w:vMerge w:val="restart"/>
          </w:tcPr>
          <w:p w:rsidR="006C4D63" w:rsidRDefault="006C4D63">
            <w:pPr>
              <w:pStyle w:val="ConsPlusNormal"/>
              <w:jc w:val="both"/>
            </w:pPr>
            <w:r>
              <w:t xml:space="preserve">1. </w:t>
            </w:r>
            <w:hyperlink w:anchor="P65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581" w:type="dxa"/>
            <w:gridSpan w:val="5"/>
          </w:tcPr>
          <w:p w:rsidR="006C4D63" w:rsidRDefault="006C4D63">
            <w:pPr>
              <w:pStyle w:val="ConsPlusNormal"/>
              <w:jc w:val="both"/>
            </w:pPr>
            <w:r>
              <w:t>Строительство объекта капитального строительства</w:t>
            </w:r>
          </w:p>
        </w:tc>
        <w:tc>
          <w:tcPr>
            <w:tcW w:w="567" w:type="dxa"/>
          </w:tcPr>
          <w:p w:rsidR="006C4D63" w:rsidRDefault="006C4D63">
            <w:pPr>
              <w:pStyle w:val="ConsPlusNormal"/>
            </w:pPr>
          </w:p>
        </w:tc>
      </w:tr>
      <w:tr w:rsidR="006C4D63">
        <w:tc>
          <w:tcPr>
            <w:tcW w:w="912" w:type="dxa"/>
            <w:vMerge/>
          </w:tcPr>
          <w:p w:rsidR="006C4D63" w:rsidRDefault="006C4D63"/>
        </w:tc>
        <w:tc>
          <w:tcPr>
            <w:tcW w:w="7581" w:type="dxa"/>
            <w:gridSpan w:val="5"/>
          </w:tcPr>
          <w:p w:rsidR="006C4D63" w:rsidRDefault="006C4D63">
            <w:pPr>
              <w:pStyle w:val="ConsPlusNormal"/>
              <w:jc w:val="both"/>
            </w:pPr>
            <w:r>
              <w:t>Реконструкцию объекта капитального строительства</w:t>
            </w:r>
          </w:p>
        </w:tc>
        <w:tc>
          <w:tcPr>
            <w:tcW w:w="567" w:type="dxa"/>
          </w:tcPr>
          <w:p w:rsidR="006C4D63" w:rsidRDefault="006C4D63">
            <w:pPr>
              <w:pStyle w:val="ConsPlusNormal"/>
            </w:pPr>
          </w:p>
        </w:tc>
      </w:tr>
      <w:tr w:rsidR="006C4D63">
        <w:tc>
          <w:tcPr>
            <w:tcW w:w="912" w:type="dxa"/>
            <w:vMerge/>
          </w:tcPr>
          <w:p w:rsidR="006C4D63" w:rsidRDefault="006C4D63"/>
        </w:tc>
        <w:tc>
          <w:tcPr>
            <w:tcW w:w="7581" w:type="dxa"/>
            <w:gridSpan w:val="5"/>
          </w:tcPr>
          <w:p w:rsidR="006C4D63" w:rsidRDefault="006C4D63">
            <w:pPr>
              <w:pStyle w:val="ConsPlusNormal"/>
              <w:jc w:val="both"/>
            </w:pPr>
            <w:r>
              <w:t>Строительство, 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567" w:type="dxa"/>
          </w:tcPr>
          <w:p w:rsidR="006C4D63" w:rsidRDefault="006C4D63">
            <w:pPr>
              <w:pStyle w:val="ConsPlusNormal"/>
            </w:pPr>
          </w:p>
        </w:tc>
      </w:tr>
      <w:tr w:rsidR="006C4D63">
        <w:tc>
          <w:tcPr>
            <w:tcW w:w="912" w:type="dxa"/>
            <w:vMerge w:val="restart"/>
          </w:tcPr>
          <w:p w:rsidR="006C4D63" w:rsidRDefault="006C4D63">
            <w:pPr>
              <w:pStyle w:val="ConsPlusNormal"/>
              <w:jc w:val="both"/>
            </w:pPr>
            <w:r>
              <w:t xml:space="preserve">2. </w:t>
            </w:r>
            <w:hyperlink w:anchor="P65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531" w:type="dxa"/>
            <w:gridSpan w:val="3"/>
          </w:tcPr>
          <w:p w:rsidR="006C4D63" w:rsidRDefault="006C4D63">
            <w:pPr>
              <w:pStyle w:val="ConsPlusNormal"/>
              <w:jc w:val="both"/>
            </w:pPr>
            <w: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3617" w:type="dxa"/>
            <w:gridSpan w:val="3"/>
          </w:tcPr>
          <w:p w:rsidR="006C4D63" w:rsidRDefault="006C4D63">
            <w:pPr>
              <w:pStyle w:val="ConsPlusNormal"/>
            </w:pPr>
          </w:p>
        </w:tc>
      </w:tr>
      <w:tr w:rsidR="006C4D63">
        <w:tc>
          <w:tcPr>
            <w:tcW w:w="912" w:type="dxa"/>
            <w:vMerge/>
          </w:tcPr>
          <w:p w:rsidR="006C4D63" w:rsidRDefault="006C4D63"/>
        </w:tc>
        <w:tc>
          <w:tcPr>
            <w:tcW w:w="4531" w:type="dxa"/>
            <w:gridSpan w:val="3"/>
          </w:tcPr>
          <w:p w:rsidR="006C4D63" w:rsidRDefault="006C4D63">
            <w:pPr>
              <w:pStyle w:val="ConsPlusNormal"/>
              <w:jc w:val="both"/>
            </w:pPr>
            <w:r>
              <w:t>Наименование организации, выдавшей положительное заключение экспертизы проектной документации</w:t>
            </w:r>
          </w:p>
        </w:tc>
        <w:tc>
          <w:tcPr>
            <w:tcW w:w="3617" w:type="dxa"/>
            <w:gridSpan w:val="3"/>
          </w:tcPr>
          <w:p w:rsidR="006C4D63" w:rsidRDefault="006C4D63">
            <w:pPr>
              <w:pStyle w:val="ConsPlusNormal"/>
            </w:pPr>
          </w:p>
        </w:tc>
      </w:tr>
      <w:tr w:rsidR="006C4D63">
        <w:tc>
          <w:tcPr>
            <w:tcW w:w="912" w:type="dxa"/>
            <w:vMerge/>
          </w:tcPr>
          <w:p w:rsidR="006C4D63" w:rsidRDefault="006C4D63"/>
        </w:tc>
        <w:tc>
          <w:tcPr>
            <w:tcW w:w="4531" w:type="dxa"/>
            <w:gridSpan w:val="3"/>
          </w:tcPr>
          <w:p w:rsidR="006C4D63" w:rsidRDefault="006C4D63">
            <w:pPr>
              <w:pStyle w:val="ConsPlusNormal"/>
              <w:jc w:val="both"/>
            </w:pPr>
            <w:r>
              <w:t>Регистрационный номер и дата выдачи положительного заключения экспертизы проектной документации</w:t>
            </w:r>
          </w:p>
        </w:tc>
        <w:tc>
          <w:tcPr>
            <w:tcW w:w="3617" w:type="dxa"/>
            <w:gridSpan w:val="3"/>
          </w:tcPr>
          <w:p w:rsidR="006C4D63" w:rsidRDefault="006C4D63">
            <w:pPr>
              <w:pStyle w:val="ConsPlusNormal"/>
            </w:pPr>
          </w:p>
        </w:tc>
      </w:tr>
      <w:tr w:rsidR="006C4D63">
        <w:tc>
          <w:tcPr>
            <w:tcW w:w="912" w:type="dxa"/>
            <w:vMerge w:val="restart"/>
          </w:tcPr>
          <w:p w:rsidR="006C4D63" w:rsidRDefault="006C4D63">
            <w:pPr>
              <w:pStyle w:val="ConsPlusNormal"/>
              <w:jc w:val="both"/>
            </w:pPr>
            <w:r>
              <w:t xml:space="preserve">3. </w:t>
            </w:r>
            <w:hyperlink w:anchor="P65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531" w:type="dxa"/>
            <w:gridSpan w:val="3"/>
          </w:tcPr>
          <w:p w:rsidR="006C4D63" w:rsidRDefault="006C4D63">
            <w:pPr>
              <w:pStyle w:val="ConsPlusNormal"/>
              <w:jc w:val="both"/>
            </w:pPr>
            <w:r>
              <w:t xml:space="preserve">Кадастровый номер земельного участка </w:t>
            </w:r>
            <w:r>
              <w:lastRenderedPageBreak/>
              <w:t>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617" w:type="dxa"/>
            <w:gridSpan w:val="3"/>
          </w:tcPr>
          <w:p w:rsidR="006C4D63" w:rsidRDefault="006C4D63">
            <w:pPr>
              <w:pStyle w:val="ConsPlusNormal"/>
            </w:pPr>
          </w:p>
        </w:tc>
      </w:tr>
      <w:tr w:rsidR="006C4D63">
        <w:tc>
          <w:tcPr>
            <w:tcW w:w="912" w:type="dxa"/>
            <w:vMerge/>
          </w:tcPr>
          <w:p w:rsidR="006C4D63" w:rsidRDefault="006C4D63"/>
        </w:tc>
        <w:tc>
          <w:tcPr>
            <w:tcW w:w="4531" w:type="dxa"/>
            <w:gridSpan w:val="3"/>
          </w:tcPr>
          <w:p w:rsidR="006C4D63" w:rsidRDefault="006C4D63">
            <w:pPr>
              <w:pStyle w:val="ConsPlusNormal"/>
              <w:jc w:val="both"/>
            </w:pPr>
            <w: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617" w:type="dxa"/>
            <w:gridSpan w:val="3"/>
          </w:tcPr>
          <w:p w:rsidR="006C4D63" w:rsidRDefault="006C4D63">
            <w:pPr>
              <w:pStyle w:val="ConsPlusNormal"/>
            </w:pPr>
          </w:p>
        </w:tc>
      </w:tr>
      <w:tr w:rsidR="006C4D63">
        <w:tc>
          <w:tcPr>
            <w:tcW w:w="912" w:type="dxa"/>
            <w:vMerge/>
          </w:tcPr>
          <w:p w:rsidR="006C4D63" w:rsidRDefault="006C4D63"/>
        </w:tc>
        <w:tc>
          <w:tcPr>
            <w:tcW w:w="4531" w:type="dxa"/>
            <w:gridSpan w:val="3"/>
          </w:tcPr>
          <w:p w:rsidR="006C4D63" w:rsidRDefault="006C4D63">
            <w:pPr>
              <w:pStyle w:val="ConsPlusNormal"/>
              <w:jc w:val="both"/>
            </w:pPr>
            <w:r>
              <w:t>Кадастровый номер реконструируемого объекта капитального строительства</w:t>
            </w:r>
          </w:p>
        </w:tc>
        <w:tc>
          <w:tcPr>
            <w:tcW w:w="3617" w:type="dxa"/>
            <w:gridSpan w:val="3"/>
          </w:tcPr>
          <w:p w:rsidR="006C4D63" w:rsidRDefault="006C4D63">
            <w:pPr>
              <w:pStyle w:val="ConsPlusNormal"/>
            </w:pPr>
          </w:p>
        </w:tc>
      </w:tr>
      <w:tr w:rsidR="006C4D63">
        <w:tc>
          <w:tcPr>
            <w:tcW w:w="912" w:type="dxa"/>
          </w:tcPr>
          <w:p w:rsidR="006C4D63" w:rsidRDefault="006C4D63">
            <w:pPr>
              <w:pStyle w:val="ConsPlusNormal"/>
              <w:jc w:val="both"/>
            </w:pPr>
            <w:r>
              <w:t xml:space="preserve">3.1. </w:t>
            </w:r>
            <w:hyperlink w:anchor="P65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531" w:type="dxa"/>
            <w:gridSpan w:val="3"/>
          </w:tcPr>
          <w:p w:rsidR="006C4D63" w:rsidRDefault="006C4D63">
            <w:pPr>
              <w:pStyle w:val="ConsPlusNormal"/>
              <w:jc w:val="both"/>
            </w:pPr>
            <w:r>
              <w:t>Сведения о градостроительном плане земельного участка</w:t>
            </w:r>
          </w:p>
        </w:tc>
        <w:tc>
          <w:tcPr>
            <w:tcW w:w="3617" w:type="dxa"/>
            <w:gridSpan w:val="3"/>
          </w:tcPr>
          <w:p w:rsidR="006C4D63" w:rsidRDefault="006C4D63">
            <w:pPr>
              <w:pStyle w:val="ConsPlusNormal"/>
            </w:pPr>
          </w:p>
        </w:tc>
      </w:tr>
      <w:tr w:rsidR="006C4D63">
        <w:tc>
          <w:tcPr>
            <w:tcW w:w="912" w:type="dxa"/>
          </w:tcPr>
          <w:p w:rsidR="006C4D63" w:rsidRDefault="006C4D63">
            <w:pPr>
              <w:pStyle w:val="ConsPlusNormal"/>
              <w:jc w:val="both"/>
            </w:pPr>
            <w:r>
              <w:t xml:space="preserve">3.2. </w:t>
            </w:r>
            <w:hyperlink w:anchor="P66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531" w:type="dxa"/>
            <w:gridSpan w:val="3"/>
          </w:tcPr>
          <w:p w:rsidR="006C4D63" w:rsidRDefault="006C4D63">
            <w:pPr>
              <w:pStyle w:val="ConsPlusNormal"/>
              <w:jc w:val="both"/>
            </w:pPr>
            <w:r>
              <w:t>Сведения о проекте планировки и проекте межевания территории</w:t>
            </w:r>
          </w:p>
        </w:tc>
        <w:tc>
          <w:tcPr>
            <w:tcW w:w="3617" w:type="dxa"/>
            <w:gridSpan w:val="3"/>
          </w:tcPr>
          <w:p w:rsidR="006C4D63" w:rsidRDefault="006C4D63">
            <w:pPr>
              <w:pStyle w:val="ConsPlusNormal"/>
            </w:pPr>
          </w:p>
        </w:tc>
      </w:tr>
      <w:tr w:rsidR="006C4D63">
        <w:tc>
          <w:tcPr>
            <w:tcW w:w="912" w:type="dxa"/>
          </w:tcPr>
          <w:p w:rsidR="006C4D63" w:rsidRDefault="006C4D63">
            <w:pPr>
              <w:pStyle w:val="ConsPlusNormal"/>
              <w:jc w:val="both"/>
            </w:pPr>
            <w:r>
              <w:t xml:space="preserve">3.3. </w:t>
            </w:r>
            <w:hyperlink w:anchor="P66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531" w:type="dxa"/>
            <w:gridSpan w:val="3"/>
          </w:tcPr>
          <w:p w:rsidR="006C4D63" w:rsidRDefault="006C4D63">
            <w:pPr>
              <w:pStyle w:val="ConsPlusNormal"/>
              <w:jc w:val="both"/>
            </w:pPr>
            <w: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</w:tc>
        <w:tc>
          <w:tcPr>
            <w:tcW w:w="3617" w:type="dxa"/>
            <w:gridSpan w:val="3"/>
          </w:tcPr>
          <w:p w:rsidR="006C4D63" w:rsidRDefault="006C4D63">
            <w:pPr>
              <w:pStyle w:val="ConsPlusNormal"/>
            </w:pPr>
          </w:p>
        </w:tc>
      </w:tr>
      <w:tr w:rsidR="006C4D63">
        <w:tc>
          <w:tcPr>
            <w:tcW w:w="912" w:type="dxa"/>
            <w:vMerge w:val="restart"/>
          </w:tcPr>
          <w:p w:rsidR="006C4D63" w:rsidRDefault="006C4D63">
            <w:pPr>
              <w:pStyle w:val="ConsPlusNormal"/>
              <w:jc w:val="both"/>
            </w:pPr>
            <w:r>
              <w:t xml:space="preserve">4. </w:t>
            </w:r>
            <w:hyperlink w:anchor="P662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8148" w:type="dxa"/>
            <w:gridSpan w:val="6"/>
          </w:tcPr>
          <w:p w:rsidR="006C4D63" w:rsidRDefault="006C4D63">
            <w:pPr>
              <w:pStyle w:val="ConsPlusNormal"/>
              <w:jc w:val="both"/>
            </w:pPr>
            <w:r>
              <w:t>Краткие проектные характеристики для строительства (реконструкции) объекта капитального строительства, объекта культурного наследия</w:t>
            </w:r>
          </w:p>
        </w:tc>
      </w:tr>
      <w:tr w:rsidR="006C4D63">
        <w:tc>
          <w:tcPr>
            <w:tcW w:w="912" w:type="dxa"/>
            <w:vMerge/>
          </w:tcPr>
          <w:p w:rsidR="006C4D63" w:rsidRDefault="006C4D63"/>
        </w:tc>
        <w:tc>
          <w:tcPr>
            <w:tcW w:w="8148" w:type="dxa"/>
            <w:gridSpan w:val="6"/>
          </w:tcPr>
          <w:p w:rsidR="006C4D63" w:rsidRDefault="006C4D63">
            <w:pPr>
              <w:pStyle w:val="ConsPlusNormal"/>
              <w:jc w:val="both"/>
            </w:pPr>
            <w: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 </w:t>
            </w:r>
            <w:hyperlink w:anchor="P663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6C4D63">
        <w:tc>
          <w:tcPr>
            <w:tcW w:w="912" w:type="dxa"/>
            <w:vMerge/>
          </w:tcPr>
          <w:p w:rsidR="006C4D63" w:rsidRDefault="006C4D63"/>
        </w:tc>
        <w:tc>
          <w:tcPr>
            <w:tcW w:w="2342" w:type="dxa"/>
          </w:tcPr>
          <w:p w:rsidR="006C4D63" w:rsidRDefault="006C4D63">
            <w:pPr>
              <w:pStyle w:val="ConsPlusNormal"/>
              <w:jc w:val="both"/>
            </w:pPr>
            <w:proofErr w:type="gramStart"/>
            <w:r>
              <w:t>общая</w:t>
            </w:r>
            <w:proofErr w:type="gramEnd"/>
            <w:r>
              <w:t xml:space="preserve"> площадь (кв. м):</w:t>
            </w:r>
          </w:p>
        </w:tc>
        <w:tc>
          <w:tcPr>
            <w:tcW w:w="1118" w:type="dxa"/>
          </w:tcPr>
          <w:p w:rsidR="006C4D63" w:rsidRDefault="006C4D63">
            <w:pPr>
              <w:pStyle w:val="ConsPlusNormal"/>
            </w:pPr>
          </w:p>
        </w:tc>
        <w:tc>
          <w:tcPr>
            <w:tcW w:w="2817" w:type="dxa"/>
            <w:gridSpan w:val="2"/>
          </w:tcPr>
          <w:p w:rsidR="006C4D63" w:rsidRDefault="006C4D63">
            <w:pPr>
              <w:pStyle w:val="ConsPlusNormal"/>
              <w:jc w:val="both"/>
            </w:pPr>
            <w:proofErr w:type="gramStart"/>
            <w:r>
              <w:t>площадь</w:t>
            </w:r>
            <w:proofErr w:type="gramEnd"/>
            <w:r>
              <w:t xml:space="preserve"> участка (кв. м):</w:t>
            </w:r>
          </w:p>
        </w:tc>
        <w:tc>
          <w:tcPr>
            <w:tcW w:w="1871" w:type="dxa"/>
            <w:gridSpan w:val="2"/>
          </w:tcPr>
          <w:p w:rsidR="006C4D63" w:rsidRDefault="006C4D63">
            <w:pPr>
              <w:pStyle w:val="ConsPlusNormal"/>
            </w:pPr>
          </w:p>
        </w:tc>
      </w:tr>
      <w:tr w:rsidR="006C4D63">
        <w:tc>
          <w:tcPr>
            <w:tcW w:w="912" w:type="dxa"/>
            <w:vMerge/>
          </w:tcPr>
          <w:p w:rsidR="006C4D63" w:rsidRDefault="006C4D63"/>
        </w:tc>
        <w:tc>
          <w:tcPr>
            <w:tcW w:w="2342" w:type="dxa"/>
          </w:tcPr>
          <w:p w:rsidR="006C4D63" w:rsidRDefault="006C4D63">
            <w:pPr>
              <w:pStyle w:val="ConsPlusNormal"/>
              <w:jc w:val="both"/>
            </w:pPr>
            <w:proofErr w:type="gramStart"/>
            <w:r>
              <w:t>объем</w:t>
            </w:r>
            <w:proofErr w:type="gramEnd"/>
            <w:r>
              <w:t xml:space="preserve"> (куб. м):</w:t>
            </w:r>
          </w:p>
        </w:tc>
        <w:tc>
          <w:tcPr>
            <w:tcW w:w="1118" w:type="dxa"/>
          </w:tcPr>
          <w:p w:rsidR="006C4D63" w:rsidRDefault="006C4D63">
            <w:pPr>
              <w:pStyle w:val="ConsPlusNormal"/>
            </w:pPr>
          </w:p>
        </w:tc>
        <w:tc>
          <w:tcPr>
            <w:tcW w:w="2817" w:type="dxa"/>
            <w:gridSpan w:val="2"/>
          </w:tcPr>
          <w:p w:rsidR="006C4D63" w:rsidRDefault="006C4D63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подземная часть (куб. м):</w:t>
            </w:r>
          </w:p>
        </w:tc>
        <w:tc>
          <w:tcPr>
            <w:tcW w:w="1871" w:type="dxa"/>
            <w:gridSpan w:val="2"/>
          </w:tcPr>
          <w:p w:rsidR="006C4D63" w:rsidRDefault="006C4D63">
            <w:pPr>
              <w:pStyle w:val="ConsPlusNormal"/>
            </w:pPr>
          </w:p>
        </w:tc>
      </w:tr>
      <w:tr w:rsidR="006C4D63">
        <w:tc>
          <w:tcPr>
            <w:tcW w:w="912" w:type="dxa"/>
            <w:vMerge/>
          </w:tcPr>
          <w:p w:rsidR="006C4D63" w:rsidRDefault="006C4D63"/>
        </w:tc>
        <w:tc>
          <w:tcPr>
            <w:tcW w:w="2342" w:type="dxa"/>
          </w:tcPr>
          <w:p w:rsidR="006C4D63" w:rsidRDefault="006C4D63">
            <w:pPr>
              <w:pStyle w:val="ConsPlusNormal"/>
              <w:jc w:val="both"/>
            </w:pPr>
            <w:proofErr w:type="gramStart"/>
            <w:r>
              <w:t>количество</w:t>
            </w:r>
            <w:proofErr w:type="gramEnd"/>
            <w:r>
              <w:t xml:space="preserve"> этажей (шт.):</w:t>
            </w:r>
          </w:p>
        </w:tc>
        <w:tc>
          <w:tcPr>
            <w:tcW w:w="1118" w:type="dxa"/>
          </w:tcPr>
          <w:p w:rsidR="006C4D63" w:rsidRDefault="006C4D63">
            <w:pPr>
              <w:pStyle w:val="ConsPlusNormal"/>
            </w:pPr>
          </w:p>
        </w:tc>
        <w:tc>
          <w:tcPr>
            <w:tcW w:w="2817" w:type="dxa"/>
            <w:gridSpan w:val="2"/>
          </w:tcPr>
          <w:p w:rsidR="006C4D63" w:rsidRDefault="006C4D63">
            <w:pPr>
              <w:pStyle w:val="ConsPlusNormal"/>
              <w:jc w:val="both"/>
            </w:pPr>
            <w:proofErr w:type="gramStart"/>
            <w:r>
              <w:t>высота</w:t>
            </w:r>
            <w:proofErr w:type="gramEnd"/>
            <w:r>
              <w:t>:</w:t>
            </w:r>
          </w:p>
          <w:p w:rsidR="006C4D63" w:rsidRDefault="006C4D63">
            <w:pPr>
              <w:pStyle w:val="ConsPlusNormal"/>
              <w:jc w:val="both"/>
            </w:pPr>
            <w:r>
              <w:t>(</w:t>
            </w:r>
            <w:proofErr w:type="gramStart"/>
            <w:r>
              <w:t>м</w:t>
            </w:r>
            <w:proofErr w:type="gramEnd"/>
            <w:r>
              <w:t>)</w:t>
            </w:r>
          </w:p>
        </w:tc>
        <w:tc>
          <w:tcPr>
            <w:tcW w:w="1871" w:type="dxa"/>
            <w:gridSpan w:val="2"/>
          </w:tcPr>
          <w:p w:rsidR="006C4D63" w:rsidRDefault="006C4D63">
            <w:pPr>
              <w:pStyle w:val="ConsPlusNormal"/>
            </w:pPr>
          </w:p>
        </w:tc>
      </w:tr>
      <w:tr w:rsidR="006C4D63">
        <w:tc>
          <w:tcPr>
            <w:tcW w:w="912" w:type="dxa"/>
            <w:vMerge/>
          </w:tcPr>
          <w:p w:rsidR="006C4D63" w:rsidRDefault="006C4D63"/>
        </w:tc>
        <w:tc>
          <w:tcPr>
            <w:tcW w:w="2342" w:type="dxa"/>
          </w:tcPr>
          <w:p w:rsidR="006C4D63" w:rsidRDefault="006C4D63">
            <w:pPr>
              <w:pStyle w:val="ConsPlusNormal"/>
              <w:jc w:val="both"/>
            </w:pPr>
            <w:proofErr w:type="gramStart"/>
            <w:r>
              <w:t>количество</w:t>
            </w:r>
            <w:proofErr w:type="gramEnd"/>
            <w:r>
              <w:t xml:space="preserve"> подземных этажей (шт.):</w:t>
            </w:r>
          </w:p>
        </w:tc>
        <w:tc>
          <w:tcPr>
            <w:tcW w:w="1118" w:type="dxa"/>
          </w:tcPr>
          <w:p w:rsidR="006C4D63" w:rsidRDefault="006C4D63">
            <w:pPr>
              <w:pStyle w:val="ConsPlusNormal"/>
            </w:pPr>
          </w:p>
        </w:tc>
        <w:tc>
          <w:tcPr>
            <w:tcW w:w="2817" w:type="dxa"/>
            <w:gridSpan w:val="2"/>
          </w:tcPr>
          <w:p w:rsidR="006C4D63" w:rsidRDefault="006C4D63">
            <w:pPr>
              <w:pStyle w:val="ConsPlusNormal"/>
              <w:jc w:val="both"/>
            </w:pPr>
            <w:proofErr w:type="gramStart"/>
            <w:r>
              <w:t>вместимость</w:t>
            </w:r>
            <w:proofErr w:type="gramEnd"/>
            <w:r>
              <w:t xml:space="preserve"> (чел.):</w:t>
            </w:r>
          </w:p>
        </w:tc>
        <w:tc>
          <w:tcPr>
            <w:tcW w:w="1871" w:type="dxa"/>
            <w:gridSpan w:val="2"/>
          </w:tcPr>
          <w:p w:rsidR="006C4D63" w:rsidRDefault="006C4D63">
            <w:pPr>
              <w:pStyle w:val="ConsPlusNormal"/>
            </w:pPr>
          </w:p>
        </w:tc>
      </w:tr>
      <w:tr w:rsidR="006C4D63">
        <w:tc>
          <w:tcPr>
            <w:tcW w:w="912" w:type="dxa"/>
            <w:vMerge/>
          </w:tcPr>
          <w:p w:rsidR="006C4D63" w:rsidRDefault="006C4D63"/>
        </w:tc>
        <w:tc>
          <w:tcPr>
            <w:tcW w:w="2342" w:type="dxa"/>
          </w:tcPr>
          <w:p w:rsidR="006C4D63" w:rsidRDefault="006C4D63">
            <w:pPr>
              <w:pStyle w:val="ConsPlusNormal"/>
              <w:jc w:val="both"/>
            </w:pPr>
            <w:proofErr w:type="gramStart"/>
            <w:r>
              <w:t>площадь</w:t>
            </w:r>
            <w:proofErr w:type="gramEnd"/>
            <w:r>
              <w:t xml:space="preserve"> застройки (кв. м):</w:t>
            </w:r>
          </w:p>
        </w:tc>
        <w:tc>
          <w:tcPr>
            <w:tcW w:w="1118" w:type="dxa"/>
          </w:tcPr>
          <w:p w:rsidR="006C4D63" w:rsidRDefault="006C4D63">
            <w:pPr>
              <w:pStyle w:val="ConsPlusNormal"/>
            </w:pPr>
          </w:p>
        </w:tc>
        <w:tc>
          <w:tcPr>
            <w:tcW w:w="2817" w:type="dxa"/>
            <w:gridSpan w:val="2"/>
          </w:tcPr>
          <w:p w:rsidR="006C4D63" w:rsidRDefault="006C4D63">
            <w:pPr>
              <w:pStyle w:val="ConsPlusNormal"/>
            </w:pPr>
          </w:p>
        </w:tc>
        <w:tc>
          <w:tcPr>
            <w:tcW w:w="1871" w:type="dxa"/>
            <w:gridSpan w:val="2"/>
          </w:tcPr>
          <w:p w:rsidR="006C4D63" w:rsidRDefault="006C4D63">
            <w:pPr>
              <w:pStyle w:val="ConsPlusNormal"/>
            </w:pPr>
          </w:p>
        </w:tc>
      </w:tr>
      <w:tr w:rsidR="006C4D63">
        <w:tc>
          <w:tcPr>
            <w:tcW w:w="912" w:type="dxa"/>
            <w:vMerge/>
          </w:tcPr>
          <w:p w:rsidR="006C4D63" w:rsidRDefault="006C4D63"/>
        </w:tc>
        <w:tc>
          <w:tcPr>
            <w:tcW w:w="2342" w:type="dxa"/>
          </w:tcPr>
          <w:p w:rsidR="006C4D63" w:rsidRDefault="006C4D63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показатели </w:t>
            </w:r>
            <w:hyperlink w:anchor="P664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5806" w:type="dxa"/>
            <w:gridSpan w:val="5"/>
          </w:tcPr>
          <w:p w:rsidR="006C4D63" w:rsidRDefault="006C4D63">
            <w:pPr>
              <w:pStyle w:val="ConsPlusNormal"/>
            </w:pPr>
          </w:p>
        </w:tc>
      </w:tr>
      <w:tr w:rsidR="006C4D63">
        <w:tc>
          <w:tcPr>
            <w:tcW w:w="912" w:type="dxa"/>
          </w:tcPr>
          <w:p w:rsidR="006C4D63" w:rsidRDefault="006C4D63">
            <w:pPr>
              <w:pStyle w:val="ConsPlusNormal"/>
              <w:jc w:val="both"/>
            </w:pPr>
            <w:r>
              <w:t xml:space="preserve">5. </w:t>
            </w:r>
            <w:hyperlink w:anchor="P665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3460" w:type="dxa"/>
            <w:gridSpan w:val="2"/>
          </w:tcPr>
          <w:p w:rsidR="006C4D63" w:rsidRDefault="006C4D63">
            <w:pPr>
              <w:pStyle w:val="ConsPlusNormal"/>
              <w:jc w:val="both"/>
            </w:pPr>
            <w:r>
              <w:t>Адрес (местоположение) объекта:</w:t>
            </w:r>
          </w:p>
        </w:tc>
        <w:tc>
          <w:tcPr>
            <w:tcW w:w="4688" w:type="dxa"/>
            <w:gridSpan w:val="4"/>
          </w:tcPr>
          <w:p w:rsidR="006C4D63" w:rsidRDefault="006C4D63">
            <w:pPr>
              <w:pStyle w:val="ConsPlusNormal"/>
            </w:pPr>
          </w:p>
        </w:tc>
      </w:tr>
      <w:tr w:rsidR="006C4D63">
        <w:tc>
          <w:tcPr>
            <w:tcW w:w="912" w:type="dxa"/>
            <w:vMerge w:val="restart"/>
          </w:tcPr>
          <w:p w:rsidR="006C4D63" w:rsidRDefault="006C4D63">
            <w:pPr>
              <w:pStyle w:val="ConsPlusNormal"/>
              <w:jc w:val="both"/>
            </w:pPr>
            <w:r>
              <w:t xml:space="preserve">6. </w:t>
            </w:r>
            <w:hyperlink w:anchor="P66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8148" w:type="dxa"/>
            <w:gridSpan w:val="6"/>
          </w:tcPr>
          <w:p w:rsidR="006C4D63" w:rsidRDefault="006C4D63">
            <w:pPr>
              <w:pStyle w:val="ConsPlusNormal"/>
              <w:jc w:val="both"/>
            </w:pPr>
            <w:r>
              <w:t>Краткие проектные характеристики линейного объекта:</w:t>
            </w:r>
          </w:p>
        </w:tc>
      </w:tr>
      <w:tr w:rsidR="006C4D63">
        <w:tc>
          <w:tcPr>
            <w:tcW w:w="912" w:type="dxa"/>
            <w:vMerge/>
          </w:tcPr>
          <w:p w:rsidR="006C4D63" w:rsidRDefault="006C4D63"/>
        </w:tc>
        <w:tc>
          <w:tcPr>
            <w:tcW w:w="3460" w:type="dxa"/>
            <w:gridSpan w:val="2"/>
          </w:tcPr>
          <w:p w:rsidR="006C4D63" w:rsidRDefault="006C4D63">
            <w:pPr>
              <w:pStyle w:val="ConsPlusNormal"/>
              <w:jc w:val="both"/>
            </w:pPr>
            <w:r>
              <w:t>Категория (класс):</w:t>
            </w:r>
          </w:p>
        </w:tc>
        <w:tc>
          <w:tcPr>
            <w:tcW w:w="4688" w:type="dxa"/>
            <w:gridSpan w:val="4"/>
          </w:tcPr>
          <w:p w:rsidR="006C4D63" w:rsidRDefault="006C4D63">
            <w:pPr>
              <w:pStyle w:val="ConsPlusNormal"/>
            </w:pPr>
          </w:p>
        </w:tc>
      </w:tr>
      <w:tr w:rsidR="006C4D63">
        <w:tc>
          <w:tcPr>
            <w:tcW w:w="912" w:type="dxa"/>
            <w:vMerge/>
          </w:tcPr>
          <w:p w:rsidR="006C4D63" w:rsidRDefault="006C4D63"/>
        </w:tc>
        <w:tc>
          <w:tcPr>
            <w:tcW w:w="3460" w:type="dxa"/>
            <w:gridSpan w:val="2"/>
          </w:tcPr>
          <w:p w:rsidR="006C4D63" w:rsidRDefault="006C4D63">
            <w:pPr>
              <w:pStyle w:val="ConsPlusNormal"/>
              <w:jc w:val="both"/>
            </w:pPr>
            <w:r>
              <w:t>Протяженность:</w:t>
            </w:r>
          </w:p>
        </w:tc>
        <w:tc>
          <w:tcPr>
            <w:tcW w:w="4688" w:type="dxa"/>
            <w:gridSpan w:val="4"/>
          </w:tcPr>
          <w:p w:rsidR="006C4D63" w:rsidRDefault="006C4D63">
            <w:pPr>
              <w:pStyle w:val="ConsPlusNormal"/>
            </w:pPr>
          </w:p>
        </w:tc>
      </w:tr>
      <w:tr w:rsidR="006C4D63">
        <w:tc>
          <w:tcPr>
            <w:tcW w:w="912" w:type="dxa"/>
            <w:vMerge/>
          </w:tcPr>
          <w:p w:rsidR="006C4D63" w:rsidRDefault="006C4D63"/>
        </w:tc>
        <w:tc>
          <w:tcPr>
            <w:tcW w:w="3460" w:type="dxa"/>
            <w:gridSpan w:val="2"/>
          </w:tcPr>
          <w:p w:rsidR="006C4D63" w:rsidRDefault="006C4D63">
            <w:pPr>
              <w:pStyle w:val="ConsPlusNormal"/>
              <w:jc w:val="both"/>
            </w:pPr>
            <w:r>
              <w:t>Мощность (пропускная способность, грузооборот, интенсивность движения):</w:t>
            </w:r>
          </w:p>
        </w:tc>
        <w:tc>
          <w:tcPr>
            <w:tcW w:w="4688" w:type="dxa"/>
            <w:gridSpan w:val="4"/>
          </w:tcPr>
          <w:p w:rsidR="006C4D63" w:rsidRDefault="006C4D63">
            <w:pPr>
              <w:pStyle w:val="ConsPlusNormal"/>
            </w:pPr>
          </w:p>
        </w:tc>
      </w:tr>
      <w:tr w:rsidR="006C4D63">
        <w:tc>
          <w:tcPr>
            <w:tcW w:w="912" w:type="dxa"/>
            <w:vMerge/>
          </w:tcPr>
          <w:p w:rsidR="006C4D63" w:rsidRDefault="006C4D63"/>
        </w:tc>
        <w:tc>
          <w:tcPr>
            <w:tcW w:w="3460" w:type="dxa"/>
            <w:gridSpan w:val="2"/>
          </w:tcPr>
          <w:p w:rsidR="006C4D63" w:rsidRDefault="006C4D63">
            <w:pPr>
              <w:pStyle w:val="ConsPlusNormal"/>
              <w:jc w:val="both"/>
            </w:pPr>
            <w:r>
              <w:t xml:space="preserve">Тип (КЛ, ВЛ, КВЛ), уровень напряжения линии электропередач </w:t>
            </w:r>
            <w:hyperlink w:anchor="P66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88" w:type="dxa"/>
            <w:gridSpan w:val="4"/>
          </w:tcPr>
          <w:p w:rsidR="006C4D63" w:rsidRDefault="006C4D63">
            <w:pPr>
              <w:pStyle w:val="ConsPlusNormal"/>
            </w:pPr>
          </w:p>
        </w:tc>
      </w:tr>
      <w:tr w:rsidR="006C4D63">
        <w:tc>
          <w:tcPr>
            <w:tcW w:w="912" w:type="dxa"/>
            <w:vMerge/>
          </w:tcPr>
          <w:p w:rsidR="006C4D63" w:rsidRDefault="006C4D63"/>
        </w:tc>
        <w:tc>
          <w:tcPr>
            <w:tcW w:w="3460" w:type="dxa"/>
            <w:gridSpan w:val="2"/>
          </w:tcPr>
          <w:p w:rsidR="006C4D63" w:rsidRDefault="006C4D63">
            <w:pPr>
              <w:pStyle w:val="ConsPlusNormal"/>
              <w:jc w:val="both"/>
            </w:pPr>
            <w:r>
              <w:t>Перечень конструктивных элементов:</w:t>
            </w:r>
          </w:p>
        </w:tc>
        <w:tc>
          <w:tcPr>
            <w:tcW w:w="4688" w:type="dxa"/>
            <w:gridSpan w:val="4"/>
          </w:tcPr>
          <w:p w:rsidR="006C4D63" w:rsidRDefault="006C4D63">
            <w:pPr>
              <w:pStyle w:val="ConsPlusNormal"/>
            </w:pPr>
          </w:p>
        </w:tc>
      </w:tr>
      <w:tr w:rsidR="006C4D63">
        <w:tc>
          <w:tcPr>
            <w:tcW w:w="912" w:type="dxa"/>
            <w:vMerge/>
          </w:tcPr>
          <w:p w:rsidR="006C4D63" w:rsidRDefault="006C4D63"/>
        </w:tc>
        <w:tc>
          <w:tcPr>
            <w:tcW w:w="3460" w:type="dxa"/>
            <w:gridSpan w:val="2"/>
          </w:tcPr>
          <w:p w:rsidR="006C4D63" w:rsidRDefault="006C4D63">
            <w:pPr>
              <w:pStyle w:val="ConsPlusNormal"/>
              <w:jc w:val="both"/>
            </w:pPr>
            <w:r>
              <w:t xml:space="preserve">Иные показатели </w:t>
            </w:r>
            <w:hyperlink w:anchor="P664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4688" w:type="dxa"/>
            <w:gridSpan w:val="4"/>
          </w:tcPr>
          <w:p w:rsidR="006C4D63" w:rsidRDefault="006C4D63">
            <w:pPr>
              <w:pStyle w:val="ConsPlusNormal"/>
            </w:pPr>
          </w:p>
        </w:tc>
      </w:tr>
    </w:tbl>
    <w:p w:rsidR="006C4D63" w:rsidRDefault="006C4D63">
      <w:pPr>
        <w:pStyle w:val="ConsPlusNormal"/>
        <w:jc w:val="both"/>
      </w:pPr>
    </w:p>
    <w:p w:rsidR="006C4D63" w:rsidRDefault="006C4D63">
      <w:pPr>
        <w:pStyle w:val="ConsPlusNonformat"/>
        <w:jc w:val="both"/>
      </w:pPr>
      <w:r>
        <w:t xml:space="preserve">      Распорядительный документ об утверждении проектной документации</w:t>
      </w:r>
    </w:p>
    <w:p w:rsidR="006C4D63" w:rsidRDefault="006C4D63">
      <w:pPr>
        <w:pStyle w:val="ConsPlusNonformat"/>
        <w:jc w:val="both"/>
      </w:pPr>
      <w:r>
        <w:t>___________________________________________________________________________</w:t>
      </w:r>
    </w:p>
    <w:p w:rsidR="006C4D63" w:rsidRDefault="006C4D63">
      <w:pPr>
        <w:pStyle w:val="ConsPlusNonformat"/>
        <w:jc w:val="both"/>
      </w:pPr>
      <w:r>
        <w:t>___________________________________________________________________________</w:t>
      </w:r>
    </w:p>
    <w:p w:rsidR="006C4D63" w:rsidRDefault="006C4D63">
      <w:pPr>
        <w:pStyle w:val="ConsPlusNonformat"/>
        <w:jc w:val="both"/>
      </w:pPr>
      <w:r>
        <w:t>___________________________________________________________________________</w:t>
      </w:r>
    </w:p>
    <w:p w:rsidR="006C4D63" w:rsidRDefault="006C4D63">
      <w:pPr>
        <w:pStyle w:val="ConsPlusNonformat"/>
        <w:jc w:val="both"/>
      </w:pPr>
      <w:r>
        <w:t xml:space="preserve">                 (</w:t>
      </w:r>
      <w:proofErr w:type="gramStart"/>
      <w:r>
        <w:t>наименование</w:t>
      </w:r>
      <w:proofErr w:type="gramEnd"/>
      <w:r>
        <w:t xml:space="preserve"> органа, утвердившего проект;</w:t>
      </w:r>
    </w:p>
    <w:p w:rsidR="006C4D63" w:rsidRDefault="006C4D63">
      <w:pPr>
        <w:pStyle w:val="ConsPlusNonformat"/>
        <w:jc w:val="both"/>
      </w:pPr>
      <w:r>
        <w:t>___________________________________________________________________________</w:t>
      </w:r>
    </w:p>
    <w:p w:rsidR="006C4D63" w:rsidRDefault="006C4D63">
      <w:pPr>
        <w:pStyle w:val="ConsPlusNonformat"/>
        <w:jc w:val="both"/>
      </w:pPr>
      <w:r>
        <w:t xml:space="preserve">                 </w:t>
      </w:r>
      <w:proofErr w:type="gramStart"/>
      <w:r>
        <w:t>наименование</w:t>
      </w:r>
      <w:proofErr w:type="gramEnd"/>
      <w:r>
        <w:t>, номер и дата выдачи решения)</w:t>
      </w:r>
    </w:p>
    <w:p w:rsidR="006C4D63" w:rsidRDefault="006C4D63">
      <w:pPr>
        <w:pStyle w:val="ConsPlusNonformat"/>
        <w:jc w:val="both"/>
      </w:pPr>
      <w:r>
        <w:t>Приложения:</w:t>
      </w:r>
    </w:p>
    <w:p w:rsidR="006C4D63" w:rsidRDefault="006C4D63">
      <w:pPr>
        <w:pStyle w:val="ConsPlusNonformat"/>
        <w:jc w:val="both"/>
      </w:pPr>
      <w:r>
        <w:t>___________________________________________________________________________</w:t>
      </w:r>
    </w:p>
    <w:p w:rsidR="006C4D63" w:rsidRDefault="006C4D63">
      <w:pPr>
        <w:pStyle w:val="ConsPlusNonformat"/>
        <w:jc w:val="both"/>
      </w:pPr>
      <w:r>
        <w:t xml:space="preserve">       (</w:t>
      </w:r>
      <w:proofErr w:type="gramStart"/>
      <w:r>
        <w:t>документы</w:t>
      </w:r>
      <w:proofErr w:type="gramEnd"/>
      <w:r>
        <w:t xml:space="preserve"> (их копии), необходимые для получения разрешения на</w:t>
      </w:r>
    </w:p>
    <w:p w:rsidR="006C4D63" w:rsidRDefault="006C4D63">
      <w:pPr>
        <w:pStyle w:val="ConsPlusNonformat"/>
        <w:jc w:val="both"/>
      </w:pPr>
      <w:r>
        <w:t>___________________________________________________________________________</w:t>
      </w:r>
    </w:p>
    <w:p w:rsidR="006C4D63" w:rsidRDefault="006C4D63">
      <w:pPr>
        <w:pStyle w:val="ConsPlusNonformat"/>
        <w:jc w:val="both"/>
      </w:pPr>
      <w:r>
        <w:t xml:space="preserve">         </w:t>
      </w:r>
      <w:proofErr w:type="gramStart"/>
      <w:r>
        <w:t>строительство</w:t>
      </w:r>
      <w:proofErr w:type="gramEnd"/>
      <w:r>
        <w:t xml:space="preserve">, согласно Перечню, указанному в </w:t>
      </w:r>
      <w:hyperlink w:anchor="P116" w:history="1">
        <w:r>
          <w:rPr>
            <w:color w:val="0000FF"/>
          </w:rPr>
          <w:t>пункте 2.6.1</w:t>
        </w:r>
      </w:hyperlink>
    </w:p>
    <w:p w:rsidR="006C4D63" w:rsidRDefault="006C4D63">
      <w:pPr>
        <w:pStyle w:val="ConsPlusNonformat"/>
        <w:jc w:val="both"/>
      </w:pPr>
      <w:r>
        <w:t>___________________________________________ на _______ л.</w:t>
      </w:r>
    </w:p>
    <w:p w:rsidR="006C4D63" w:rsidRDefault="006C4D63">
      <w:pPr>
        <w:pStyle w:val="ConsPlusNonformat"/>
        <w:jc w:val="both"/>
      </w:pPr>
      <w:r>
        <w:t xml:space="preserve">           Административного регламента)</w:t>
      </w:r>
    </w:p>
    <w:p w:rsidR="006C4D63" w:rsidRDefault="006C4D63">
      <w:pPr>
        <w:pStyle w:val="ConsPlusNonformat"/>
        <w:jc w:val="both"/>
      </w:pPr>
      <w:r>
        <w:t>Застройщик</w:t>
      </w:r>
    </w:p>
    <w:p w:rsidR="006C4D63" w:rsidRDefault="006C4D63">
      <w:pPr>
        <w:pStyle w:val="ConsPlusNonformat"/>
        <w:jc w:val="both"/>
      </w:pPr>
      <w:r>
        <w:t>___________________________________________________________________________</w:t>
      </w:r>
    </w:p>
    <w:p w:rsidR="006C4D63" w:rsidRDefault="006C4D63">
      <w:pPr>
        <w:pStyle w:val="ConsPlusNonformat"/>
        <w:jc w:val="both"/>
      </w:pPr>
      <w:r>
        <w:t xml:space="preserve">                 (</w:t>
      </w:r>
      <w:proofErr w:type="gramStart"/>
      <w:r>
        <w:t>должность</w:t>
      </w:r>
      <w:proofErr w:type="gramEnd"/>
      <w:r>
        <w:t>, подпись, расшифровка подписи)</w:t>
      </w:r>
    </w:p>
    <w:p w:rsidR="006C4D63" w:rsidRDefault="006C4D63">
      <w:pPr>
        <w:pStyle w:val="ConsPlusNonformat"/>
        <w:jc w:val="both"/>
      </w:pPr>
    </w:p>
    <w:p w:rsidR="006C4D63" w:rsidRDefault="006C4D63">
      <w:pPr>
        <w:pStyle w:val="ConsPlusNonformat"/>
        <w:jc w:val="both"/>
      </w:pPr>
      <w:r>
        <w:t xml:space="preserve">     М.П.                                           "___" _________ 20__ г.</w:t>
      </w:r>
    </w:p>
    <w:p w:rsidR="006C4D63" w:rsidRDefault="006C4D63">
      <w:pPr>
        <w:pStyle w:val="ConsPlusNonformat"/>
        <w:jc w:val="both"/>
      </w:pPr>
      <w:r>
        <w:t>(</w:t>
      </w:r>
      <w:proofErr w:type="gramStart"/>
      <w:r>
        <w:t>при</w:t>
      </w:r>
      <w:proofErr w:type="gramEnd"/>
      <w:r>
        <w:t xml:space="preserve"> наличии)</w:t>
      </w:r>
    </w:p>
    <w:p w:rsidR="006C4D63" w:rsidRDefault="006C4D63">
      <w:pPr>
        <w:pStyle w:val="ConsPlusNormal"/>
        <w:ind w:firstLine="540"/>
        <w:jc w:val="both"/>
      </w:pPr>
      <w:r>
        <w:t>--------------------------------</w:t>
      </w:r>
    </w:p>
    <w:p w:rsidR="006C4D63" w:rsidRDefault="006C4D63">
      <w:pPr>
        <w:pStyle w:val="ConsPlusNormal"/>
        <w:spacing w:before="220"/>
        <w:ind w:firstLine="540"/>
        <w:jc w:val="both"/>
      </w:pPr>
      <w:bookmarkStart w:id="25" w:name="P656"/>
      <w:bookmarkEnd w:id="25"/>
      <w:r>
        <w:t>&lt;1&gt;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6C4D63" w:rsidRDefault="006C4D63">
      <w:pPr>
        <w:pStyle w:val="ConsPlusNormal"/>
        <w:spacing w:before="220"/>
        <w:ind w:firstLine="540"/>
        <w:jc w:val="both"/>
      </w:pPr>
      <w:bookmarkStart w:id="26" w:name="P657"/>
      <w:bookmarkEnd w:id="26"/>
      <w:r>
        <w:t>&lt;2&gt;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6C4D63" w:rsidRDefault="006C4D63">
      <w:pPr>
        <w:pStyle w:val="ConsPlusNormal"/>
        <w:spacing w:before="220"/>
        <w:ind w:firstLine="540"/>
        <w:jc w:val="both"/>
      </w:pPr>
      <w:bookmarkStart w:id="27" w:name="P658"/>
      <w:bookmarkEnd w:id="27"/>
      <w:r>
        <w:t>&lt;3&gt; Заполнение не является обязательным при выдаче разрешения на строительство (реконструкцию) линейного объекта.</w:t>
      </w:r>
    </w:p>
    <w:p w:rsidR="006C4D63" w:rsidRDefault="006C4D63">
      <w:pPr>
        <w:pStyle w:val="ConsPlusNormal"/>
        <w:spacing w:before="220"/>
        <w:ind w:firstLine="540"/>
        <w:jc w:val="both"/>
      </w:pPr>
      <w:bookmarkStart w:id="28" w:name="P659"/>
      <w:bookmarkEnd w:id="28"/>
      <w:r>
        <w:t>&lt;4&gt;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6C4D63" w:rsidRDefault="006C4D63">
      <w:pPr>
        <w:pStyle w:val="ConsPlusNormal"/>
        <w:spacing w:before="220"/>
        <w:ind w:firstLine="540"/>
        <w:jc w:val="both"/>
      </w:pPr>
      <w:bookmarkStart w:id="29" w:name="P660"/>
      <w:bookmarkEnd w:id="29"/>
      <w:r>
        <w:t>&lt;5&gt;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6C4D63" w:rsidRDefault="006C4D63">
      <w:pPr>
        <w:pStyle w:val="ConsPlusNormal"/>
        <w:spacing w:before="220"/>
        <w:ind w:firstLine="540"/>
        <w:jc w:val="both"/>
      </w:pPr>
      <w:bookmarkStart w:id="30" w:name="P661"/>
      <w:bookmarkEnd w:id="30"/>
      <w:r>
        <w:t>&lt;6&gt; Указывается, кем, когда разработана проектная документация (реквизиты документа, наименование проектной организации).</w:t>
      </w:r>
    </w:p>
    <w:p w:rsidR="006C4D63" w:rsidRDefault="006C4D63">
      <w:pPr>
        <w:pStyle w:val="ConsPlusNormal"/>
        <w:spacing w:before="220"/>
        <w:ind w:firstLine="540"/>
        <w:jc w:val="both"/>
      </w:pPr>
      <w:bookmarkStart w:id="31" w:name="P662"/>
      <w:bookmarkEnd w:id="31"/>
      <w:r>
        <w:t>&lt;7&gt; Указываются характеристики в соответствии с проектной документацией на объект строительства (реконструкции).</w:t>
      </w:r>
    </w:p>
    <w:p w:rsidR="006C4D63" w:rsidRDefault="006C4D63">
      <w:pPr>
        <w:pStyle w:val="ConsPlusNormal"/>
        <w:spacing w:before="220"/>
        <w:ind w:firstLine="540"/>
        <w:jc w:val="both"/>
      </w:pPr>
      <w:bookmarkStart w:id="32" w:name="P663"/>
      <w:bookmarkEnd w:id="32"/>
      <w:r>
        <w:lastRenderedPageBreak/>
        <w:t>&lt;8&gt; В случае выдачи разрешения на строительство сложного объекта (объекта, состоящего из нескольких объектов капитального строительства) заполняется в отношении каждого объекта капитального строительства.</w:t>
      </w:r>
    </w:p>
    <w:p w:rsidR="006C4D63" w:rsidRDefault="006C4D63">
      <w:pPr>
        <w:pStyle w:val="ConsPlusNormal"/>
        <w:spacing w:before="220"/>
        <w:ind w:firstLine="540"/>
        <w:jc w:val="both"/>
      </w:pPr>
      <w:bookmarkStart w:id="33" w:name="P664"/>
      <w:bookmarkEnd w:id="33"/>
      <w:r>
        <w:t>&lt;9&gt;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6C4D63" w:rsidRDefault="006C4D63">
      <w:pPr>
        <w:pStyle w:val="ConsPlusNormal"/>
        <w:spacing w:before="220"/>
        <w:ind w:firstLine="540"/>
        <w:jc w:val="both"/>
      </w:pPr>
      <w:bookmarkStart w:id="34" w:name="P665"/>
      <w:bookmarkEnd w:id="34"/>
      <w:r>
        <w:t>&lt;10&gt;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указывается описание местоположения в виде наименований субъекта Российской Федерации и муниципального образования.</w:t>
      </w:r>
    </w:p>
    <w:p w:rsidR="006C4D63" w:rsidRDefault="006C4D63">
      <w:pPr>
        <w:pStyle w:val="ConsPlusNormal"/>
        <w:spacing w:before="220"/>
        <w:ind w:firstLine="540"/>
        <w:jc w:val="both"/>
      </w:pPr>
      <w:bookmarkStart w:id="35" w:name="P666"/>
      <w:bookmarkEnd w:id="35"/>
      <w:r>
        <w:t>&lt;11&gt;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6C4D63" w:rsidRDefault="006C4D63">
      <w:pPr>
        <w:pStyle w:val="ConsPlusNormal"/>
        <w:spacing w:before="220"/>
        <w:ind w:firstLine="540"/>
        <w:jc w:val="both"/>
      </w:pPr>
      <w:bookmarkStart w:id="36" w:name="P667"/>
      <w:bookmarkEnd w:id="36"/>
      <w:r>
        <w:t>&lt;12&gt;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  <w:r>
        <w:lastRenderedPageBreak/>
        <w:t>Приложение N 2</w:t>
      </w:r>
    </w:p>
    <w:p w:rsidR="006C4D63" w:rsidRDefault="006C4D63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6C4D63" w:rsidRDefault="006C4D63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Министерством регионального</w:t>
      </w:r>
    </w:p>
    <w:p w:rsidR="006C4D63" w:rsidRDefault="006C4D63">
      <w:pPr>
        <w:pStyle w:val="ConsPlusNormal"/>
        <w:jc w:val="right"/>
      </w:pPr>
      <w:proofErr w:type="gramStart"/>
      <w:r>
        <w:t>развития</w:t>
      </w:r>
      <w:proofErr w:type="gramEnd"/>
      <w:r>
        <w:t xml:space="preserve"> Республики Алтай государственной</w:t>
      </w:r>
    </w:p>
    <w:p w:rsidR="006C4D63" w:rsidRDefault="006C4D63">
      <w:pPr>
        <w:pStyle w:val="ConsPlusNormal"/>
        <w:jc w:val="right"/>
      </w:pPr>
      <w:proofErr w:type="gramStart"/>
      <w:r>
        <w:t>услуги</w:t>
      </w:r>
      <w:proofErr w:type="gramEnd"/>
      <w:r>
        <w:t xml:space="preserve"> по выдаче разрешения на строительство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right"/>
      </w:pPr>
      <w:r>
        <w:t>Форма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nformat"/>
        <w:jc w:val="both"/>
      </w:pPr>
      <w:r>
        <w:t xml:space="preserve">                                    Министру регионального</w:t>
      </w:r>
    </w:p>
    <w:p w:rsidR="006C4D63" w:rsidRDefault="006C4D63">
      <w:pPr>
        <w:pStyle w:val="ConsPlusNonformat"/>
        <w:jc w:val="both"/>
      </w:pPr>
      <w:r>
        <w:t xml:space="preserve">                                    </w:t>
      </w:r>
      <w:proofErr w:type="gramStart"/>
      <w:r>
        <w:t>развития</w:t>
      </w:r>
      <w:proofErr w:type="gramEnd"/>
      <w:r>
        <w:t xml:space="preserve"> Республики Алтай</w:t>
      </w:r>
    </w:p>
    <w:p w:rsidR="006C4D63" w:rsidRDefault="006C4D63">
      <w:pPr>
        <w:pStyle w:val="ConsPlusNonformat"/>
        <w:jc w:val="both"/>
      </w:pPr>
      <w:r>
        <w:t xml:space="preserve">                                    </w:t>
      </w:r>
      <w:proofErr w:type="gramStart"/>
      <w:r>
        <w:t>от</w:t>
      </w:r>
      <w:proofErr w:type="gramEnd"/>
      <w:r>
        <w:t xml:space="preserve"> ____________________________________</w:t>
      </w:r>
    </w:p>
    <w:p w:rsidR="006C4D63" w:rsidRDefault="006C4D63">
      <w:pPr>
        <w:pStyle w:val="ConsPlusNonformat"/>
        <w:jc w:val="both"/>
      </w:pPr>
      <w:r>
        <w:t xml:space="preserve">                                        (</w:t>
      </w:r>
      <w:proofErr w:type="gramStart"/>
      <w:r>
        <w:t>наименование</w:t>
      </w:r>
      <w:proofErr w:type="gramEnd"/>
      <w:r>
        <w:t xml:space="preserve"> организации, ИНН,</w:t>
      </w:r>
    </w:p>
    <w:p w:rsidR="006C4D63" w:rsidRDefault="006C4D6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C4D63" w:rsidRDefault="006C4D63">
      <w:pPr>
        <w:pStyle w:val="ConsPlusNonformat"/>
        <w:jc w:val="both"/>
      </w:pPr>
      <w:r>
        <w:t xml:space="preserve">                                    </w:t>
      </w:r>
      <w:proofErr w:type="gramStart"/>
      <w:r>
        <w:t>юридический</w:t>
      </w:r>
      <w:proofErr w:type="gramEnd"/>
      <w:r>
        <w:t xml:space="preserve"> и почтовый адреса, телефон,</w:t>
      </w:r>
    </w:p>
    <w:p w:rsidR="006C4D63" w:rsidRDefault="006C4D6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C4D63" w:rsidRDefault="006C4D6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банковские</w:t>
      </w:r>
      <w:proofErr w:type="gramEnd"/>
      <w:r>
        <w:t xml:space="preserve"> реквизиты)</w:t>
      </w:r>
    </w:p>
    <w:p w:rsidR="006C4D63" w:rsidRDefault="006C4D6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C4D63" w:rsidRDefault="006C4D63">
      <w:pPr>
        <w:pStyle w:val="ConsPlusNonformat"/>
        <w:jc w:val="both"/>
      </w:pPr>
    </w:p>
    <w:p w:rsidR="006C4D63" w:rsidRDefault="006C4D63">
      <w:pPr>
        <w:pStyle w:val="ConsPlusNonformat"/>
        <w:jc w:val="both"/>
      </w:pPr>
      <w:bookmarkStart w:id="37" w:name="P691"/>
      <w:bookmarkEnd w:id="37"/>
      <w:r>
        <w:t xml:space="preserve">                                 ЗАЯВЛЕНИЕ</w:t>
      </w:r>
    </w:p>
    <w:p w:rsidR="006C4D63" w:rsidRDefault="006C4D63">
      <w:pPr>
        <w:pStyle w:val="ConsPlusNonformat"/>
        <w:jc w:val="both"/>
      </w:pPr>
      <w:r>
        <w:t xml:space="preserve">           </w:t>
      </w:r>
      <w:proofErr w:type="gramStart"/>
      <w:r>
        <w:t>о</w:t>
      </w:r>
      <w:proofErr w:type="gramEnd"/>
      <w:r>
        <w:t xml:space="preserve"> продлении срока действия разрешения на строительство</w:t>
      </w:r>
    </w:p>
    <w:p w:rsidR="006C4D63" w:rsidRDefault="006C4D63">
      <w:pPr>
        <w:pStyle w:val="ConsPlusNonformat"/>
        <w:jc w:val="both"/>
      </w:pPr>
    </w:p>
    <w:p w:rsidR="006C4D63" w:rsidRDefault="006C4D63">
      <w:pPr>
        <w:pStyle w:val="ConsPlusNonformat"/>
        <w:jc w:val="both"/>
      </w:pPr>
      <w:r>
        <w:t xml:space="preserve">    </w:t>
      </w:r>
      <w:proofErr w:type="gramStart"/>
      <w:r>
        <w:t>Прошу  продлить</w:t>
      </w:r>
      <w:proofErr w:type="gramEnd"/>
      <w:r>
        <w:t xml:space="preserve">  срок  действия  разрешения  на  строительство от "___"</w:t>
      </w:r>
    </w:p>
    <w:p w:rsidR="006C4D63" w:rsidRDefault="006C4D63">
      <w:pPr>
        <w:pStyle w:val="ConsPlusNonformat"/>
        <w:jc w:val="both"/>
      </w:pPr>
      <w:r>
        <w:t>_________ г. N ___ по объекту _____________________________________________</w:t>
      </w:r>
    </w:p>
    <w:p w:rsidR="006C4D63" w:rsidRDefault="006C4D63">
      <w:pPr>
        <w:pStyle w:val="ConsPlusNonformat"/>
        <w:jc w:val="both"/>
      </w:pPr>
      <w:r>
        <w:t xml:space="preserve">                                       (</w:t>
      </w:r>
      <w:proofErr w:type="gramStart"/>
      <w:r>
        <w:t>наименование</w:t>
      </w:r>
      <w:proofErr w:type="gramEnd"/>
      <w:r>
        <w:t xml:space="preserve"> и адрес объекта</w:t>
      </w:r>
    </w:p>
    <w:p w:rsidR="006C4D63" w:rsidRDefault="006C4D63">
      <w:pPr>
        <w:pStyle w:val="ConsPlusNonformat"/>
        <w:jc w:val="both"/>
      </w:pPr>
      <w:r>
        <w:t>___________________________________________________________________________</w:t>
      </w:r>
    </w:p>
    <w:p w:rsidR="006C4D63" w:rsidRDefault="006C4D63">
      <w:pPr>
        <w:pStyle w:val="ConsPlusNonformat"/>
        <w:jc w:val="both"/>
      </w:pPr>
      <w:proofErr w:type="gramStart"/>
      <w:r>
        <w:t>капитального</w:t>
      </w:r>
      <w:proofErr w:type="gramEnd"/>
      <w:r>
        <w:t xml:space="preserve"> строительства) на ______ месяца(ев).</w:t>
      </w:r>
    </w:p>
    <w:p w:rsidR="006C4D63" w:rsidRDefault="006C4D63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разрешением на строительство  от  "___" _________ г.</w:t>
      </w:r>
    </w:p>
    <w:p w:rsidR="006C4D63" w:rsidRDefault="006C4D63">
      <w:pPr>
        <w:pStyle w:val="ConsPlusNonformat"/>
        <w:jc w:val="both"/>
      </w:pPr>
      <w:r>
        <w:t>N _____ работы начаты "___" ___________ г. и выполняются __________________</w:t>
      </w:r>
    </w:p>
    <w:p w:rsidR="006C4D63" w:rsidRDefault="006C4D63">
      <w:pPr>
        <w:pStyle w:val="ConsPlusNonformat"/>
        <w:jc w:val="both"/>
      </w:pPr>
      <w:r>
        <w:t>___________________________________________________________________________</w:t>
      </w:r>
    </w:p>
    <w:p w:rsidR="006C4D63" w:rsidRDefault="006C4D63">
      <w:pPr>
        <w:pStyle w:val="ConsPlusNonformat"/>
        <w:jc w:val="both"/>
      </w:pPr>
      <w:r>
        <w:t xml:space="preserve">  (</w:t>
      </w:r>
      <w:proofErr w:type="gramStart"/>
      <w:r>
        <w:t>полное</w:t>
      </w:r>
      <w:proofErr w:type="gramEnd"/>
      <w:r>
        <w:t xml:space="preserve"> наименование подрядной организации, реквизиты договора подряда)</w:t>
      </w:r>
    </w:p>
    <w:p w:rsidR="006C4D63" w:rsidRDefault="006C4D63">
      <w:pPr>
        <w:pStyle w:val="ConsPlusNonformat"/>
        <w:jc w:val="both"/>
      </w:pPr>
      <w:r>
        <w:t xml:space="preserve">    Необходимость   продления   разрешения   </w:t>
      </w:r>
      <w:proofErr w:type="gramStart"/>
      <w:r>
        <w:t>на  строительство</w:t>
      </w:r>
      <w:proofErr w:type="gramEnd"/>
      <w:r>
        <w:t xml:space="preserve">  обусловлена</w:t>
      </w:r>
    </w:p>
    <w:p w:rsidR="006C4D63" w:rsidRDefault="006C4D63">
      <w:pPr>
        <w:pStyle w:val="ConsPlusNonformat"/>
        <w:jc w:val="both"/>
      </w:pPr>
      <w:proofErr w:type="gramStart"/>
      <w:r>
        <w:t>следующими</w:t>
      </w:r>
      <w:proofErr w:type="gramEnd"/>
      <w:r>
        <w:t xml:space="preserve">   обстоятельствами:  _____________________  (обоснование  причин</w:t>
      </w:r>
    </w:p>
    <w:p w:rsidR="006C4D63" w:rsidRDefault="006C4D63">
      <w:pPr>
        <w:pStyle w:val="ConsPlusNonformat"/>
        <w:jc w:val="both"/>
      </w:pPr>
      <w:proofErr w:type="gramStart"/>
      <w:r>
        <w:t>продления</w:t>
      </w:r>
      <w:proofErr w:type="gramEnd"/>
      <w:r>
        <w:t xml:space="preserve"> срока действия разрешения на строительство)</w:t>
      </w:r>
    </w:p>
    <w:p w:rsidR="006C4D63" w:rsidRDefault="006C4D63">
      <w:pPr>
        <w:pStyle w:val="ConsPlusNonformat"/>
        <w:jc w:val="both"/>
      </w:pPr>
      <w:r>
        <w:t xml:space="preserve">    Приложения:</w:t>
      </w:r>
    </w:p>
    <w:p w:rsidR="006C4D63" w:rsidRDefault="006C4D63">
      <w:pPr>
        <w:pStyle w:val="ConsPlusNonformat"/>
        <w:jc w:val="both"/>
      </w:pPr>
      <w:r>
        <w:t>___________________________________________________________________________</w:t>
      </w:r>
    </w:p>
    <w:p w:rsidR="006C4D63" w:rsidRDefault="006C4D63">
      <w:pPr>
        <w:pStyle w:val="ConsPlusNonformat"/>
        <w:jc w:val="both"/>
      </w:pPr>
      <w:r>
        <w:t xml:space="preserve">               (</w:t>
      </w:r>
      <w:proofErr w:type="gramStart"/>
      <w:r>
        <w:t>перечень</w:t>
      </w:r>
      <w:proofErr w:type="gramEnd"/>
      <w:r>
        <w:t xml:space="preserve"> документов, прилагаемых к заявлению)</w:t>
      </w:r>
    </w:p>
    <w:p w:rsidR="006C4D63" w:rsidRDefault="006C4D63">
      <w:pPr>
        <w:pStyle w:val="ConsPlusNonformat"/>
        <w:jc w:val="both"/>
      </w:pPr>
      <w:r>
        <w:t>_______________________________________________________________ на _____ л.</w:t>
      </w:r>
    </w:p>
    <w:p w:rsidR="006C4D63" w:rsidRDefault="006C4D63">
      <w:pPr>
        <w:pStyle w:val="ConsPlusNonformat"/>
        <w:jc w:val="both"/>
      </w:pPr>
      <w:r>
        <w:t xml:space="preserve">    Застройщик</w:t>
      </w:r>
    </w:p>
    <w:p w:rsidR="006C4D63" w:rsidRDefault="006C4D63">
      <w:pPr>
        <w:pStyle w:val="ConsPlusNonformat"/>
        <w:jc w:val="both"/>
      </w:pPr>
      <w:r>
        <w:t>___________________________________________________________________________</w:t>
      </w:r>
    </w:p>
    <w:p w:rsidR="006C4D63" w:rsidRDefault="006C4D63">
      <w:pPr>
        <w:pStyle w:val="ConsPlusNonformat"/>
        <w:jc w:val="both"/>
      </w:pPr>
      <w:r>
        <w:t xml:space="preserve">                 (</w:t>
      </w:r>
      <w:proofErr w:type="gramStart"/>
      <w:r>
        <w:t>должность</w:t>
      </w:r>
      <w:proofErr w:type="gramEnd"/>
      <w:r>
        <w:t>, подпись, расшифровка подписи)</w:t>
      </w:r>
    </w:p>
    <w:p w:rsidR="006C4D63" w:rsidRDefault="006C4D63">
      <w:pPr>
        <w:pStyle w:val="ConsPlusNonformat"/>
        <w:jc w:val="both"/>
      </w:pPr>
    </w:p>
    <w:p w:rsidR="006C4D63" w:rsidRDefault="006C4D63">
      <w:pPr>
        <w:pStyle w:val="ConsPlusNonformat"/>
        <w:jc w:val="both"/>
      </w:pPr>
      <w:r>
        <w:t xml:space="preserve">     М.П.                                           "___" _________ 20__ г.</w:t>
      </w:r>
    </w:p>
    <w:p w:rsidR="006C4D63" w:rsidRDefault="006C4D63">
      <w:pPr>
        <w:pStyle w:val="ConsPlusNonformat"/>
        <w:jc w:val="both"/>
      </w:pPr>
      <w:r>
        <w:t>(</w:t>
      </w:r>
      <w:proofErr w:type="gramStart"/>
      <w:r>
        <w:t>при</w:t>
      </w:r>
      <w:proofErr w:type="gramEnd"/>
      <w:r>
        <w:t xml:space="preserve"> наличии)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</w:p>
    <w:p w:rsidR="006C4D63" w:rsidRDefault="006C4D63">
      <w:pPr>
        <w:pStyle w:val="ConsPlusNormal"/>
        <w:jc w:val="right"/>
        <w:outlineLvl w:val="1"/>
      </w:pPr>
      <w:bookmarkStart w:id="38" w:name="_GoBack"/>
      <w:bookmarkEnd w:id="38"/>
      <w:r>
        <w:lastRenderedPageBreak/>
        <w:t>Приложение N 3</w:t>
      </w:r>
    </w:p>
    <w:p w:rsidR="006C4D63" w:rsidRDefault="006C4D63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6C4D63" w:rsidRDefault="006C4D63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Министерством регионального</w:t>
      </w:r>
    </w:p>
    <w:p w:rsidR="006C4D63" w:rsidRDefault="006C4D63">
      <w:pPr>
        <w:pStyle w:val="ConsPlusNormal"/>
        <w:jc w:val="right"/>
      </w:pPr>
      <w:proofErr w:type="gramStart"/>
      <w:r>
        <w:t>развития</w:t>
      </w:r>
      <w:proofErr w:type="gramEnd"/>
      <w:r>
        <w:t xml:space="preserve"> Республики Алтай государственной</w:t>
      </w:r>
    </w:p>
    <w:p w:rsidR="006C4D63" w:rsidRDefault="006C4D63">
      <w:pPr>
        <w:pStyle w:val="ConsPlusNormal"/>
        <w:jc w:val="right"/>
      </w:pPr>
      <w:proofErr w:type="gramStart"/>
      <w:r>
        <w:t>услуги</w:t>
      </w:r>
      <w:proofErr w:type="gramEnd"/>
      <w:r>
        <w:t xml:space="preserve"> по выдаче разрешения на строительство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right"/>
      </w:pPr>
      <w:r>
        <w:t>Форма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nformat"/>
        <w:jc w:val="both"/>
      </w:pPr>
      <w:r>
        <w:t xml:space="preserve">                                    Министру регионального</w:t>
      </w:r>
    </w:p>
    <w:p w:rsidR="006C4D63" w:rsidRDefault="006C4D63">
      <w:pPr>
        <w:pStyle w:val="ConsPlusNonformat"/>
        <w:jc w:val="both"/>
      </w:pPr>
      <w:r>
        <w:t xml:space="preserve">                                    </w:t>
      </w:r>
      <w:proofErr w:type="gramStart"/>
      <w:r>
        <w:t>развития</w:t>
      </w:r>
      <w:proofErr w:type="gramEnd"/>
      <w:r>
        <w:t xml:space="preserve"> Республики Алтай</w:t>
      </w:r>
    </w:p>
    <w:p w:rsidR="006C4D63" w:rsidRDefault="006C4D63">
      <w:pPr>
        <w:pStyle w:val="ConsPlusNonformat"/>
        <w:jc w:val="both"/>
      </w:pPr>
      <w:r>
        <w:t xml:space="preserve">                                    </w:t>
      </w:r>
      <w:proofErr w:type="gramStart"/>
      <w:r>
        <w:t>от</w:t>
      </w:r>
      <w:proofErr w:type="gramEnd"/>
      <w:r>
        <w:t xml:space="preserve"> ____________________________________</w:t>
      </w:r>
    </w:p>
    <w:p w:rsidR="006C4D63" w:rsidRDefault="006C4D63">
      <w:pPr>
        <w:pStyle w:val="ConsPlusNonformat"/>
        <w:jc w:val="both"/>
      </w:pPr>
      <w:r>
        <w:t xml:space="preserve">                                        (</w:t>
      </w:r>
      <w:proofErr w:type="gramStart"/>
      <w:r>
        <w:t>наименование</w:t>
      </w:r>
      <w:proofErr w:type="gramEnd"/>
      <w:r>
        <w:t xml:space="preserve"> организации, ИНН,</w:t>
      </w:r>
    </w:p>
    <w:p w:rsidR="006C4D63" w:rsidRDefault="006C4D6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C4D63" w:rsidRDefault="006C4D63">
      <w:pPr>
        <w:pStyle w:val="ConsPlusNonformat"/>
        <w:jc w:val="both"/>
      </w:pPr>
      <w:r>
        <w:t xml:space="preserve">                                    </w:t>
      </w:r>
      <w:proofErr w:type="gramStart"/>
      <w:r>
        <w:t>юридический</w:t>
      </w:r>
      <w:proofErr w:type="gramEnd"/>
      <w:r>
        <w:t xml:space="preserve"> и почтовый адреса, телефон,</w:t>
      </w:r>
    </w:p>
    <w:p w:rsidR="006C4D63" w:rsidRDefault="006C4D6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C4D63" w:rsidRDefault="006C4D6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банковские</w:t>
      </w:r>
      <w:proofErr w:type="gramEnd"/>
      <w:r>
        <w:t xml:space="preserve"> реквизиты)</w:t>
      </w:r>
    </w:p>
    <w:p w:rsidR="006C4D63" w:rsidRDefault="006C4D6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C4D63" w:rsidRDefault="006C4D63">
      <w:pPr>
        <w:pStyle w:val="ConsPlusNonformat"/>
        <w:jc w:val="both"/>
      </w:pPr>
    </w:p>
    <w:p w:rsidR="006C4D63" w:rsidRDefault="006C4D63">
      <w:pPr>
        <w:pStyle w:val="ConsPlusNonformat"/>
        <w:jc w:val="both"/>
      </w:pPr>
      <w:bookmarkStart w:id="39" w:name="P739"/>
      <w:bookmarkEnd w:id="39"/>
      <w:r>
        <w:t xml:space="preserve">                          ЗАЯВЛЕНИЕ (УВЕДОМЛЕНИЕ)</w:t>
      </w:r>
    </w:p>
    <w:p w:rsidR="006C4D63" w:rsidRDefault="006C4D63">
      <w:pPr>
        <w:pStyle w:val="ConsPlusNonformat"/>
        <w:jc w:val="both"/>
      </w:pPr>
      <w:r>
        <w:t xml:space="preserve">             </w:t>
      </w:r>
      <w:proofErr w:type="gramStart"/>
      <w:r>
        <w:t>о</w:t>
      </w:r>
      <w:proofErr w:type="gramEnd"/>
      <w:r>
        <w:t xml:space="preserve"> внесении изменений в разрешение на строительство</w:t>
      </w:r>
    </w:p>
    <w:p w:rsidR="006C4D63" w:rsidRDefault="006C4D63">
      <w:pPr>
        <w:pStyle w:val="ConsPlusNonformat"/>
        <w:jc w:val="both"/>
      </w:pPr>
    </w:p>
    <w:p w:rsidR="006C4D63" w:rsidRDefault="006C4D63">
      <w:pPr>
        <w:pStyle w:val="ConsPlusNonformat"/>
        <w:jc w:val="both"/>
      </w:pPr>
      <w:r>
        <w:t xml:space="preserve">    Прошу внести изменения в разрешение на строительство от "___" ______ г.</w:t>
      </w:r>
    </w:p>
    <w:p w:rsidR="006C4D63" w:rsidRDefault="006C4D63">
      <w:pPr>
        <w:pStyle w:val="ConsPlusNonformat"/>
        <w:jc w:val="both"/>
      </w:pPr>
      <w:r>
        <w:t>N ____ по объекту _________________________________________________________</w:t>
      </w:r>
    </w:p>
    <w:p w:rsidR="006C4D63" w:rsidRDefault="006C4D63">
      <w:pPr>
        <w:pStyle w:val="ConsPlusNonformat"/>
        <w:jc w:val="both"/>
      </w:pPr>
      <w:r>
        <w:t xml:space="preserve">                  (</w:t>
      </w:r>
      <w:proofErr w:type="gramStart"/>
      <w:r>
        <w:t>наименование</w:t>
      </w:r>
      <w:proofErr w:type="gramEnd"/>
      <w:r>
        <w:t xml:space="preserve"> и адрес объекта капитального строительства)</w:t>
      </w:r>
    </w:p>
    <w:p w:rsidR="006C4D63" w:rsidRDefault="006C4D63">
      <w:pPr>
        <w:pStyle w:val="ConsPlusNonformat"/>
        <w:jc w:val="both"/>
      </w:pPr>
      <w:r>
        <w:t>______________________________________________ в связи с __________________</w:t>
      </w:r>
    </w:p>
    <w:p w:rsidR="006C4D63" w:rsidRDefault="006C4D63">
      <w:pPr>
        <w:pStyle w:val="ConsPlusNonformat"/>
        <w:jc w:val="both"/>
      </w:pPr>
      <w:r>
        <w:t xml:space="preserve">                                                          (</w:t>
      </w:r>
      <w:proofErr w:type="gramStart"/>
      <w:r>
        <w:t>указать</w:t>
      </w:r>
      <w:proofErr w:type="gramEnd"/>
      <w:r>
        <w:t xml:space="preserve"> причину</w:t>
      </w:r>
    </w:p>
    <w:p w:rsidR="006C4D63" w:rsidRDefault="006C4D63">
      <w:pPr>
        <w:pStyle w:val="ConsPlusNonformat"/>
        <w:jc w:val="both"/>
      </w:pPr>
      <w:r>
        <w:t>__________________________________________________________________________.</w:t>
      </w:r>
    </w:p>
    <w:p w:rsidR="006C4D63" w:rsidRDefault="006C4D63">
      <w:pPr>
        <w:pStyle w:val="ConsPlusNonformat"/>
        <w:jc w:val="both"/>
      </w:pPr>
      <w:r>
        <w:t xml:space="preserve">  </w:t>
      </w:r>
      <w:proofErr w:type="gramStart"/>
      <w:r>
        <w:t>и</w:t>
      </w:r>
      <w:proofErr w:type="gramEnd"/>
      <w:r>
        <w:t xml:space="preserve"> реквизиты документов, указанных в </w:t>
      </w:r>
      <w:hyperlink r:id="rId44" w:history="1">
        <w:r>
          <w:rPr>
            <w:color w:val="0000FF"/>
          </w:rPr>
          <w:t>пунктах 1</w:t>
        </w:r>
      </w:hyperlink>
      <w:r>
        <w:t xml:space="preserve"> - </w:t>
      </w:r>
      <w:hyperlink r:id="rId45" w:history="1">
        <w:r>
          <w:rPr>
            <w:color w:val="0000FF"/>
          </w:rPr>
          <w:t>4 части 21.10 статьи 51</w:t>
        </w:r>
      </w:hyperlink>
    </w:p>
    <w:p w:rsidR="006C4D63" w:rsidRDefault="006C4D63">
      <w:pPr>
        <w:pStyle w:val="ConsPlusNonformat"/>
        <w:jc w:val="both"/>
      </w:pPr>
      <w:r>
        <w:t xml:space="preserve">             Градостроительного кодекса Российской Федерации)</w:t>
      </w:r>
    </w:p>
    <w:p w:rsidR="006C4D63" w:rsidRDefault="006C4D63">
      <w:pPr>
        <w:pStyle w:val="ConsPlusNonformat"/>
        <w:jc w:val="both"/>
      </w:pPr>
      <w:r>
        <w:t>Приложения:</w:t>
      </w:r>
    </w:p>
    <w:p w:rsidR="006C4D63" w:rsidRDefault="006C4D63">
      <w:pPr>
        <w:pStyle w:val="ConsPlusNonformat"/>
        <w:jc w:val="both"/>
      </w:pPr>
      <w:r>
        <w:t>___________________________________________________________________________</w:t>
      </w:r>
    </w:p>
    <w:p w:rsidR="006C4D63" w:rsidRDefault="006C4D63">
      <w:pPr>
        <w:pStyle w:val="ConsPlusNonformat"/>
        <w:jc w:val="both"/>
      </w:pPr>
      <w:r>
        <w:t>___________________________________________________________________________</w:t>
      </w:r>
    </w:p>
    <w:p w:rsidR="006C4D63" w:rsidRDefault="006C4D63">
      <w:pPr>
        <w:pStyle w:val="ConsPlusNonformat"/>
        <w:jc w:val="both"/>
      </w:pPr>
      <w:r>
        <w:t xml:space="preserve">               (</w:t>
      </w:r>
      <w:proofErr w:type="gramStart"/>
      <w:r>
        <w:t>перечень</w:t>
      </w:r>
      <w:proofErr w:type="gramEnd"/>
      <w:r>
        <w:t xml:space="preserve"> документов, прилагаемых к заявлению)</w:t>
      </w:r>
    </w:p>
    <w:p w:rsidR="006C4D63" w:rsidRDefault="006C4D63">
      <w:pPr>
        <w:pStyle w:val="ConsPlusNonformat"/>
        <w:jc w:val="both"/>
      </w:pPr>
      <w:r>
        <w:t>Застройщик</w:t>
      </w:r>
    </w:p>
    <w:p w:rsidR="006C4D63" w:rsidRDefault="006C4D63">
      <w:pPr>
        <w:pStyle w:val="ConsPlusNonformat"/>
        <w:jc w:val="both"/>
      </w:pPr>
      <w:r>
        <w:t>___________________________________________________________________________</w:t>
      </w:r>
    </w:p>
    <w:p w:rsidR="006C4D63" w:rsidRDefault="006C4D63">
      <w:pPr>
        <w:pStyle w:val="ConsPlusNonformat"/>
        <w:jc w:val="both"/>
      </w:pPr>
      <w:r>
        <w:t xml:space="preserve">                 (</w:t>
      </w:r>
      <w:proofErr w:type="gramStart"/>
      <w:r>
        <w:t>должность</w:t>
      </w:r>
      <w:proofErr w:type="gramEnd"/>
      <w:r>
        <w:t>, подпись, расшифровка подписи)</w:t>
      </w:r>
    </w:p>
    <w:p w:rsidR="006C4D63" w:rsidRDefault="006C4D63">
      <w:pPr>
        <w:pStyle w:val="ConsPlusNonformat"/>
        <w:jc w:val="both"/>
      </w:pPr>
    </w:p>
    <w:p w:rsidR="006C4D63" w:rsidRDefault="006C4D63">
      <w:pPr>
        <w:pStyle w:val="ConsPlusNonformat"/>
        <w:jc w:val="both"/>
      </w:pPr>
      <w:r>
        <w:t xml:space="preserve">     М.П.                                           "___" _________ 20__ г.</w:t>
      </w:r>
    </w:p>
    <w:p w:rsidR="006C4D63" w:rsidRDefault="006C4D63">
      <w:pPr>
        <w:pStyle w:val="ConsPlusNonformat"/>
        <w:jc w:val="both"/>
      </w:pPr>
      <w:r>
        <w:t>(</w:t>
      </w:r>
      <w:proofErr w:type="gramStart"/>
      <w:r>
        <w:t>при</w:t>
      </w:r>
      <w:proofErr w:type="gramEnd"/>
      <w:r>
        <w:t xml:space="preserve"> наличии)</w:t>
      </w: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jc w:val="both"/>
      </w:pPr>
    </w:p>
    <w:p w:rsidR="006C4D63" w:rsidRDefault="006C4D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69F" w:rsidRDefault="001E469F"/>
    <w:sectPr w:rsidR="001E469F" w:rsidSect="00BC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63"/>
    <w:rsid w:val="001E469F"/>
    <w:rsid w:val="006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09C82-425A-4DE0-ADED-EEF5BD98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26171AD259D290E97A2A3844C230520A285A7C8F75B58B2AB8BBC75A9C3F3A3A1B5DC85053F26C2733AC263853879D5CC61ABB535e2VED" TargetMode="External"/><Relationship Id="rId13" Type="http://schemas.openxmlformats.org/officeDocument/2006/relationships/hyperlink" Target="consultantplus://offline/ref=40726171AD259D290E97A2A3844C230520A285A7C8F75B58B2AB8BBC75A9C3F3A3A1B5DC86033B26C2733AC263853879D5CC61ABB535e2VED" TargetMode="External"/><Relationship Id="rId18" Type="http://schemas.openxmlformats.org/officeDocument/2006/relationships/hyperlink" Target="consultantplus://offline/ref=40726171AD259D290E97A2A3844C230520A285A7C8F75B58B2AB8BBC75A9C3F3B1A1EDD38101222D943C7C976Fe8VCD" TargetMode="External"/><Relationship Id="rId26" Type="http://schemas.openxmlformats.org/officeDocument/2006/relationships/hyperlink" Target="consultantplus://offline/ref=40726171AD259D290E97A2A3844C230520A285A7C8F75B58B2AB8BBC75A9C3F3A3A1B5DC84053B26C2733AC263853879D5CC61ABB535e2VED" TargetMode="External"/><Relationship Id="rId39" Type="http://schemas.openxmlformats.org/officeDocument/2006/relationships/hyperlink" Target="consultantplus://offline/ref=40726171AD259D290E97A2A3844C230520A285A7C8F75B58B2AB8BBC75A9C3F3A3A1B5DC87043D26C2733AC263853879D5CC61ABB535e2V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726171AD259D290E97A2A3844C230520A285A7C8F75B58B2AB8BBC75A9C3F3A3A1B5DA850E3779C7662B9A6E822167D7D07DA9B4e3VDD" TargetMode="External"/><Relationship Id="rId34" Type="http://schemas.openxmlformats.org/officeDocument/2006/relationships/hyperlink" Target="consultantplus://offline/ref=40726171AD259D290E97A2A3844C230520A287A1CCFE5B58B2AB8BBC75A9C3F3A3A1B5DF81063C2890292AC62AD03267D2D07FABAB36271BeBV3D" TargetMode="External"/><Relationship Id="rId42" Type="http://schemas.openxmlformats.org/officeDocument/2006/relationships/hyperlink" Target="consultantplus://offline/ref=40726171AD259D290E97A2A3844C230520A287A1CCFE5B58B2AB8BBC75A9C3F3B1A1EDD38101222D943C7C976Fe8VCD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0726171AD259D290E97A2A3844C230520A285A7C8F75B58B2AB8BBC75A9C3F3A3A1B5DC85053D26C2733AC263853879D5CC61ABB535e2VED" TargetMode="External"/><Relationship Id="rId12" Type="http://schemas.openxmlformats.org/officeDocument/2006/relationships/hyperlink" Target="consultantplus://offline/ref=40726171AD259D290E97A2A3844C230520A285A7C8F75B58B2AB8BBC75A9C3F3A3A1B5DF870F3B26C2733AC263853879D5CC61ABB535e2VED" TargetMode="External"/><Relationship Id="rId17" Type="http://schemas.openxmlformats.org/officeDocument/2006/relationships/hyperlink" Target="consultantplus://offline/ref=40726171AD259D290E97A2A3844C230520A285A7C8F75B58B2AB8BBC75A9C3F3B1A1EDD38101222D943C7C976Fe8VCD" TargetMode="External"/><Relationship Id="rId25" Type="http://schemas.openxmlformats.org/officeDocument/2006/relationships/hyperlink" Target="consultantplus://offline/ref=40726171AD259D290E97A2A3844C230520A285A7C8F75B58B2AB8BBC75A9C3F3A3A1B5DF81063A2F9E292AC62AD03267D2D07FABAB36271BeBV3D" TargetMode="External"/><Relationship Id="rId33" Type="http://schemas.openxmlformats.org/officeDocument/2006/relationships/hyperlink" Target="consultantplus://offline/ref=40726171AD259D290E97A2A3844C230520A287A1CCFE5B58B2AB8BBC75A9C3F3B1A1EDD38101222D943C7C976Fe8VCD" TargetMode="External"/><Relationship Id="rId38" Type="http://schemas.openxmlformats.org/officeDocument/2006/relationships/hyperlink" Target="consultantplus://offline/ref=40726171AD259D290E97A2A3844C230520A285A7C8F75B58B2AB8BBC75A9C3F3A3A1B5DD85043779C7662B9A6E822167D7D07DA9B4e3VDD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726171AD259D290E97A2A3844C230520A287A1CCFE5B58B2AB8BBC75A9C3F3A3A1B5DF820E3779C7662B9A6E822167D7D07DA9B4e3VDD" TargetMode="External"/><Relationship Id="rId20" Type="http://schemas.openxmlformats.org/officeDocument/2006/relationships/hyperlink" Target="consultantplus://offline/ref=40726171AD259D290E97A2A3844C230520A285A7C8F75B58B2AB8BBC75A9C3F3A3A1B5DC85073426C2733AC263853879D5CC61ABB535e2VED" TargetMode="External"/><Relationship Id="rId29" Type="http://schemas.openxmlformats.org/officeDocument/2006/relationships/hyperlink" Target="consultantplus://offline/ref=40726171AD259D290E97A2A3844C230520A285A7C8F75B58B2AB8BBC75A9C3F3A3A1B5DD85043779C7662B9A6E822167D7D07DA9B4e3VDD" TargetMode="External"/><Relationship Id="rId41" Type="http://schemas.openxmlformats.org/officeDocument/2006/relationships/hyperlink" Target="consultantplus://offline/ref=40726171AD259D290E97A2A3844C230520A287A1CCFE5B58B2AB8BBC75A9C3F3A3A1B5DC88063779C7662B9A6E822167D7D07DA9B4e3V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26171AD259D290E97BCAE9220740925A9DAAACAF35506E9F4D0E122A0C9A4E4EEEC8FC553312D913C7E9570873F66eDVCD" TargetMode="External"/><Relationship Id="rId11" Type="http://schemas.openxmlformats.org/officeDocument/2006/relationships/hyperlink" Target="consultantplus://offline/ref=40726171AD259D290E97A2A3844C230520A285A7C8F75B58B2AB8BBC75A9C3F3A3A1B5DF870F3A26C2733AC263853879D5CC61ABB535e2VED" TargetMode="External"/><Relationship Id="rId24" Type="http://schemas.openxmlformats.org/officeDocument/2006/relationships/hyperlink" Target="consultantplus://offline/ref=40726171AD259D290E97A2A3844C230520A285A7C8F75B58B2AB8BBC75A9C3F3A3A1B5DD81063D26C2733AC263853879D5CC61ABB535e2VED" TargetMode="External"/><Relationship Id="rId32" Type="http://schemas.openxmlformats.org/officeDocument/2006/relationships/hyperlink" Target="consultantplus://offline/ref=40726171AD259D290E97A2A3844C230520A285A7C8F75B58B2AB8BBC75A9C3F3B1A1EDD38101222D943C7C976Fe8VCD" TargetMode="External"/><Relationship Id="rId37" Type="http://schemas.openxmlformats.org/officeDocument/2006/relationships/hyperlink" Target="consultantplus://offline/ref=40726171AD259D290E97A2A3844C230520A285A7C8F75B58B2AB8BBC75A9C3F3A3A1B5DD85043779C7662B9A6E822167D7D07DA9B4e3VDD" TargetMode="External"/><Relationship Id="rId40" Type="http://schemas.openxmlformats.org/officeDocument/2006/relationships/hyperlink" Target="consultantplus://offline/ref=40726171AD259D290E97A2A3844C230522A583AECEF45B58B2AB8BBC75A9C3F3A3A1B5DF81063C2C93292AC62AD03267D2D07FABAB36271BeBV3D" TargetMode="External"/><Relationship Id="rId45" Type="http://schemas.openxmlformats.org/officeDocument/2006/relationships/hyperlink" Target="consultantplus://offline/ref=40726171AD259D290E97A2A3844C230520A285A7C8F75B58B2AB8BBC75A9C3F3A3A1B5DD850F3779C7662B9A6E822167D7D07DA9B4e3VDD" TargetMode="External"/><Relationship Id="rId5" Type="http://schemas.openxmlformats.org/officeDocument/2006/relationships/hyperlink" Target="consultantplus://offline/ref=40726171AD259D290E97BCAE9220740925A9DAAACAF3590EE6F4D0E122A0C9A4E4EEEC8FC553312D913C7E9570873F66eDVCD" TargetMode="External"/><Relationship Id="rId15" Type="http://schemas.openxmlformats.org/officeDocument/2006/relationships/hyperlink" Target="consultantplus://offline/ref=40726171AD259D290E97A2A3844C230520A285A7C8F75B58B2AB8BBC75A9C3F3B1A1EDD38101222D943C7C976Fe8VCD" TargetMode="External"/><Relationship Id="rId23" Type="http://schemas.openxmlformats.org/officeDocument/2006/relationships/hyperlink" Target="consultantplus://offline/ref=40726171AD259D290E97A2A3844C230520A285A7C8F75B58B2AB8BBC75A9C3F3A3A1B5DC84063B26C2733AC263853879D5CC61ABB535e2VED" TargetMode="External"/><Relationship Id="rId28" Type="http://schemas.openxmlformats.org/officeDocument/2006/relationships/hyperlink" Target="consultantplus://offline/ref=40726171AD259D290E97A2A3844C230520A285A7C8F75B58B2AB8BBC75A9C3F3A3A1B5DD85063779C7662B9A6E822167D7D07DA9B4e3VDD" TargetMode="External"/><Relationship Id="rId36" Type="http://schemas.openxmlformats.org/officeDocument/2006/relationships/hyperlink" Target="consultantplus://offline/ref=40726171AD259D290E97A2A3844C230520A285A7C8F75B58B2AB8BBC75A9C3F3A3A1B5DC84003426C2733AC263853879D5CC61ABB535e2VED" TargetMode="External"/><Relationship Id="rId10" Type="http://schemas.openxmlformats.org/officeDocument/2006/relationships/hyperlink" Target="consultantplus://offline/ref=40726171AD259D290E97A2A3844C230520A285A7C8F75B58B2AB8BBC75A9C3F3A3A1B5DF870E3F26C2733AC263853879D5CC61ABB535e2VED" TargetMode="External"/><Relationship Id="rId19" Type="http://schemas.openxmlformats.org/officeDocument/2006/relationships/hyperlink" Target="consultantplus://offline/ref=40726171AD259D290E97BCAE9220740925A9DAAACAF0590CECF4D0E122A0C9A4E4EEEC9DC50B3D2D96227E9E65D16E2380C37FAEAB342504B825F8e7VFD" TargetMode="External"/><Relationship Id="rId31" Type="http://schemas.openxmlformats.org/officeDocument/2006/relationships/hyperlink" Target="consultantplus://offline/ref=40726171AD259D290E97A2A3844C230520A285A7C8F75B58B2AB8BBC75A9C3F3B1A1EDD38101222D943C7C976Fe8VCD" TargetMode="External"/><Relationship Id="rId44" Type="http://schemas.openxmlformats.org/officeDocument/2006/relationships/hyperlink" Target="consultantplus://offline/ref=40726171AD259D290E97A2A3844C230520A285A7C8F75B58B2AB8BBC75A9C3F3A3A1B5DD85003779C7662B9A6E822167D7D07DA9B4e3VDD" TargetMode="External"/><Relationship Id="rId4" Type="http://schemas.openxmlformats.org/officeDocument/2006/relationships/hyperlink" Target="consultantplus://offline/ref=40726171AD259D290E97BCAE9220740925A9DAAACAF05906EDF4D0E122A0C9A4E4EEEC9DC50B3D2D96237D9565D16E2380C37FAEAB342504B825F8e7VFD" TargetMode="External"/><Relationship Id="rId9" Type="http://schemas.openxmlformats.org/officeDocument/2006/relationships/hyperlink" Target="consultantplus://offline/ref=40726171AD259D290E97A2A3844C230520A285A7C8F75B58B2AB8BBC75A9C3F3A3A1B5DF87013A26C2733AC263853879D5CC61ABB535e2VED" TargetMode="External"/><Relationship Id="rId14" Type="http://schemas.openxmlformats.org/officeDocument/2006/relationships/hyperlink" Target="consultantplus://offline/ref=40726171AD259D290E97A2A3844C230520A285A7C8F75B58B2AB8BBC75A9C3F3A3A1B5DC86033426C2733AC263853879D5CC61ABB535e2VED" TargetMode="External"/><Relationship Id="rId22" Type="http://schemas.openxmlformats.org/officeDocument/2006/relationships/hyperlink" Target="consultantplus://offline/ref=40726171AD259D290E97A2A3844C230520A285A7C8F75B58B2AB8BBC75A9C3F3A3A1B5DC85073426C2733AC263853879D5CC61ABB535e2VED" TargetMode="External"/><Relationship Id="rId27" Type="http://schemas.openxmlformats.org/officeDocument/2006/relationships/hyperlink" Target="consultantplus://offline/ref=40726171AD259D290E97A2A3844C230520A285A7C8F75B58B2AB8BBC75A9C3F3A3A1B5DC84053526C2733AC263853879D5CC61ABB535e2VED" TargetMode="External"/><Relationship Id="rId30" Type="http://schemas.openxmlformats.org/officeDocument/2006/relationships/hyperlink" Target="consultantplus://offline/ref=40726171AD259D290E97A2A3844C230520A285A7C8F75B58B2AB8BBC75A9C3F3B1A1EDD38101222D943C7C976Fe8VCD" TargetMode="External"/><Relationship Id="rId35" Type="http://schemas.openxmlformats.org/officeDocument/2006/relationships/hyperlink" Target="consultantplus://offline/ref=40726171AD259D290E97A2A3844C230520A285A7C8F75B58B2AB8BBC75A9C3F3A3A1B5DC84033F26C2733AC263853879D5CC61ABB535e2VED" TargetMode="External"/><Relationship Id="rId43" Type="http://schemas.openxmlformats.org/officeDocument/2006/relationships/hyperlink" Target="consultantplus://offline/ref=40726171AD259D290E97BCAE9220740925A9DAAAC8FF530CE8F4D0E122A0C9A4E4EEEC8FC553312D913C7E9570873F66eDV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13722</Words>
  <Characters>78222</Characters>
  <Application>Microsoft Office Word</Application>
  <DocSecurity>0</DocSecurity>
  <Lines>651</Lines>
  <Paragraphs>183</Paragraphs>
  <ScaleCrop>false</ScaleCrop>
  <Company>SPecialiST RePack</Company>
  <LinksUpToDate>false</LinksUpToDate>
  <CharactersWithSpaces>91761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Fetisova</dc:creator>
  <cp:keywords/>
  <dc:description/>
  <cp:lastModifiedBy>Fetisova</cp:lastModifiedBy>
  <cp:revision>1</cp:revision>
  <dcterms:created xsi:type="dcterms:W3CDTF">2019-02-07T03:21:00Z</dcterms:created>
  <dcterms:modified xsi:type="dcterms:W3CDTF">2019-02-07T03:27:00Z</dcterms:modified>
</cp:coreProperties>
</file>