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B6" w:rsidRDefault="008F0FB6" w:rsidP="008F0FB6">
      <w:pPr>
        <w:widowControl w:val="0"/>
        <w:tabs>
          <w:tab w:val="left" w:pos="709"/>
        </w:tabs>
        <w:jc w:val="center"/>
        <w:rPr>
          <w:sz w:val="28"/>
          <w:szCs w:val="28"/>
        </w:rPr>
      </w:pPr>
      <w:r>
        <w:rPr>
          <w:b/>
          <w:sz w:val="28"/>
          <w:szCs w:val="28"/>
        </w:rPr>
        <w:t>ПОЯСНИТЕЛЬНАЯ ЗАПИСКА</w:t>
      </w:r>
    </w:p>
    <w:p w:rsidR="008F0FB6" w:rsidRDefault="008F0FB6" w:rsidP="008F0FB6">
      <w:pPr>
        <w:pStyle w:val="1"/>
        <w:spacing w:before="0" w:after="0"/>
        <w:rPr>
          <w:rFonts w:ascii="Times New Roman" w:hAnsi="Times New Roman"/>
          <w:color w:val="auto"/>
          <w:sz w:val="28"/>
          <w:szCs w:val="28"/>
        </w:rPr>
      </w:pPr>
      <w:r>
        <w:rPr>
          <w:rFonts w:ascii="Times New Roman" w:hAnsi="Times New Roman"/>
          <w:color w:val="auto"/>
          <w:sz w:val="28"/>
          <w:szCs w:val="28"/>
        </w:rPr>
        <w:t>к проекту постановления Правительства Республики Алтай</w:t>
      </w:r>
    </w:p>
    <w:p w:rsidR="008F0FB6" w:rsidRDefault="008F0FB6" w:rsidP="008F0FB6">
      <w:pPr>
        <w:autoSpaceDE w:val="0"/>
        <w:autoSpaceDN w:val="0"/>
        <w:adjustRightInd w:val="0"/>
        <w:jc w:val="center"/>
        <w:rPr>
          <w:b/>
          <w:sz w:val="28"/>
          <w:szCs w:val="28"/>
        </w:rPr>
      </w:pPr>
      <w:r>
        <w:rPr>
          <w:sz w:val="28"/>
          <w:szCs w:val="28"/>
        </w:rPr>
        <w:t>«</w:t>
      </w:r>
      <w:r w:rsidR="004A20F2" w:rsidRPr="004A20F2">
        <w:rPr>
          <w:b/>
          <w:sz w:val="28"/>
          <w:szCs w:val="28"/>
        </w:rPr>
        <w:t>О подтверждении осуществленного застройщиком расчета степени готовности конструктивных элементов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 (или) иного объекта недвижимости на территории Республики Алтай</w:t>
      </w:r>
      <w:r>
        <w:rPr>
          <w:b/>
          <w:sz w:val="28"/>
          <w:szCs w:val="28"/>
        </w:rPr>
        <w:t>»</w:t>
      </w:r>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ab/>
      </w:r>
    </w:p>
    <w:p w:rsidR="008F0FB6" w:rsidRDefault="008F0FB6" w:rsidP="008F0FB6">
      <w:pPr>
        <w:autoSpaceDE w:val="0"/>
        <w:autoSpaceDN w:val="0"/>
        <w:adjustRightInd w:val="0"/>
        <w:ind w:firstLine="709"/>
        <w:jc w:val="both"/>
        <w:rPr>
          <w:sz w:val="28"/>
          <w:szCs w:val="28"/>
        </w:rPr>
      </w:pPr>
      <w:proofErr w:type="gramStart"/>
      <w:r>
        <w:rPr>
          <w:sz w:val="28"/>
          <w:szCs w:val="28"/>
        </w:rPr>
        <w:t>Разработчиком проекта постановления Правительства Республики Алтай «</w:t>
      </w:r>
      <w:r w:rsidR="004A20F2" w:rsidRPr="004A20F2">
        <w:rPr>
          <w:sz w:val="28"/>
          <w:szCs w:val="28"/>
        </w:rPr>
        <w:t>О подтверждении осуществленного застройщиком расчета степени готовности конструктивных элементов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 (или) иного объекта недвижимости на территории Республики Алтай</w:t>
      </w:r>
      <w:r>
        <w:rPr>
          <w:sz w:val="28"/>
          <w:szCs w:val="28"/>
        </w:rPr>
        <w:t>» (далее – проект постановления) является Министерство регионального развития Республики</w:t>
      </w:r>
      <w:proofErr w:type="gramEnd"/>
      <w:r>
        <w:rPr>
          <w:sz w:val="28"/>
          <w:szCs w:val="28"/>
        </w:rPr>
        <w:t xml:space="preserve">  Алтай (далее – Министерство).          </w:t>
      </w:r>
      <w:r>
        <w:rPr>
          <w:sz w:val="28"/>
          <w:szCs w:val="28"/>
        </w:rPr>
        <w:tab/>
      </w:r>
    </w:p>
    <w:p w:rsidR="008F0FB6" w:rsidRDefault="008F0FB6" w:rsidP="008F0FB6">
      <w:pPr>
        <w:autoSpaceDE w:val="0"/>
        <w:autoSpaceDN w:val="0"/>
        <w:adjustRightInd w:val="0"/>
        <w:ind w:firstLine="709"/>
        <w:jc w:val="both"/>
        <w:rPr>
          <w:b/>
          <w:sz w:val="28"/>
          <w:szCs w:val="28"/>
        </w:rPr>
      </w:pPr>
      <w:proofErr w:type="gramStart"/>
      <w:r>
        <w:rPr>
          <w:sz w:val="28"/>
          <w:szCs w:val="28"/>
        </w:rPr>
        <w:t xml:space="preserve">Предметом правового регулирования проекта постановления является </w:t>
      </w:r>
      <w:r w:rsidR="004A20F2" w:rsidRPr="004A20F2">
        <w:rPr>
          <w:sz w:val="28"/>
          <w:szCs w:val="28"/>
        </w:rPr>
        <w:t>подтверждени</w:t>
      </w:r>
      <w:r w:rsidR="004A20F2">
        <w:rPr>
          <w:sz w:val="28"/>
          <w:szCs w:val="28"/>
        </w:rPr>
        <w:t>е</w:t>
      </w:r>
      <w:r w:rsidR="004A20F2" w:rsidRPr="004A20F2">
        <w:rPr>
          <w:sz w:val="28"/>
          <w:szCs w:val="28"/>
        </w:rPr>
        <w:t xml:space="preserve"> осуществленного застройщиком расчета степени готовности конструктивных элементов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 (или) иного объекта недвижимости на территории Республики Алтай</w:t>
      </w:r>
      <w:r>
        <w:rPr>
          <w:sz w:val="28"/>
          <w:szCs w:val="28"/>
        </w:rPr>
        <w:t xml:space="preserve">. </w:t>
      </w:r>
      <w:proofErr w:type="gramEnd"/>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Целью принятия проекта постановления является приведение нормативных правовых актов Республики Алтай в соответствие федеральному законодательству.</w:t>
      </w:r>
    </w:p>
    <w:p w:rsidR="008F0FB6" w:rsidRDefault="008F0FB6" w:rsidP="008F0FB6">
      <w:pPr>
        <w:autoSpaceDE w:val="0"/>
        <w:autoSpaceDN w:val="0"/>
        <w:adjustRightInd w:val="0"/>
        <w:ind w:firstLine="709"/>
        <w:jc w:val="both"/>
        <w:rPr>
          <w:sz w:val="28"/>
          <w:szCs w:val="28"/>
        </w:rPr>
      </w:pPr>
      <w:r>
        <w:rPr>
          <w:sz w:val="28"/>
          <w:szCs w:val="28"/>
        </w:rPr>
        <w:t xml:space="preserve">Необходимость принятия проекта постановления связана </w:t>
      </w:r>
      <w:proofErr w:type="gramStart"/>
      <w:r>
        <w:rPr>
          <w:sz w:val="28"/>
          <w:szCs w:val="28"/>
        </w:rPr>
        <w:t>с</w:t>
      </w:r>
      <w:proofErr w:type="gramEnd"/>
      <w:r>
        <w:rPr>
          <w:sz w:val="28"/>
          <w:szCs w:val="28"/>
        </w:rPr>
        <w:t xml:space="preserve"> </w:t>
      </w:r>
      <w:proofErr w:type="gramStart"/>
      <w:r>
        <w:rPr>
          <w:sz w:val="28"/>
          <w:szCs w:val="28"/>
        </w:rPr>
        <w:t xml:space="preserve">вступлением в силу с 1 </w:t>
      </w:r>
      <w:r w:rsidR="000D29CA">
        <w:rPr>
          <w:sz w:val="28"/>
          <w:szCs w:val="28"/>
        </w:rPr>
        <w:t>мая 2019 года</w:t>
      </w:r>
      <w:r>
        <w:rPr>
          <w:sz w:val="28"/>
          <w:szCs w:val="28"/>
        </w:rPr>
        <w:t xml:space="preserve"> </w:t>
      </w:r>
      <w:r w:rsidR="000D29CA" w:rsidRPr="000D29CA">
        <w:rPr>
          <w:sz w:val="28"/>
          <w:szCs w:val="28"/>
        </w:rPr>
        <w:t xml:space="preserve">Постановлением Правительства Российской Федерации от 22 апреля 2019 года № 480 «О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w:t>
      </w:r>
      <w:proofErr w:type="gramEnd"/>
      <w:r w:rsidR="000D29CA" w:rsidRPr="000D29CA">
        <w:rPr>
          <w:sz w:val="28"/>
          <w:szCs w:val="28"/>
        </w:rPr>
        <w:t>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r>
        <w:rPr>
          <w:sz w:val="28"/>
          <w:szCs w:val="28"/>
        </w:rPr>
        <w:t>.</w:t>
      </w:r>
    </w:p>
    <w:p w:rsidR="008F0FB6" w:rsidRDefault="008F0FB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Правовыми основаниями принятия проекта постановления являются:</w:t>
      </w:r>
    </w:p>
    <w:p w:rsidR="008F0FB6" w:rsidRPr="00FA1937" w:rsidRDefault="00BA5229" w:rsidP="008F0FB6">
      <w:pPr>
        <w:pStyle w:val="ConsPlusNormal"/>
        <w:widowControl/>
        <w:numPr>
          <w:ilvl w:val="0"/>
          <w:numId w:val="2"/>
        </w:numPr>
        <w:adjustRightInd w:val="0"/>
        <w:ind w:left="0" w:firstLine="709"/>
        <w:jc w:val="both"/>
        <w:rPr>
          <w:rFonts w:ascii="Times New Roman" w:hAnsi="Times New Roman" w:cs="Times New Roman"/>
          <w:sz w:val="28"/>
          <w:szCs w:val="28"/>
        </w:rPr>
      </w:pPr>
      <w:hyperlink r:id="rId9" w:history="1">
        <w:r w:rsidR="00FA1937" w:rsidRPr="00FA1937">
          <w:rPr>
            <w:rStyle w:val="ac"/>
            <w:rFonts w:ascii="Times New Roman" w:hAnsi="Times New Roman" w:cs="Times New Roman"/>
            <w:color w:val="auto"/>
            <w:sz w:val="28"/>
            <w:szCs w:val="28"/>
            <w:u w:val="none"/>
          </w:rPr>
          <w:t>часть 16 статьи 8</w:t>
        </w:r>
      </w:hyperlink>
      <w:r w:rsidR="00FA1937" w:rsidRPr="00FA1937">
        <w:rPr>
          <w:rFonts w:ascii="Times New Roman" w:hAnsi="Times New Roman" w:cs="Times New Roman"/>
          <w:sz w:val="28"/>
          <w:szCs w:val="28"/>
        </w:rPr>
        <w:t xml:space="preserve"> Федерального закона от 25 декабря 2018 г</w:t>
      </w:r>
      <w:r w:rsidR="00FA1937">
        <w:rPr>
          <w:rFonts w:ascii="Times New Roman" w:hAnsi="Times New Roman" w:cs="Times New Roman"/>
          <w:sz w:val="28"/>
          <w:szCs w:val="28"/>
        </w:rPr>
        <w:t>ода №</w:t>
      </w:r>
      <w:r w:rsidR="00FA1937" w:rsidRPr="00FA1937">
        <w:rPr>
          <w:rFonts w:ascii="Times New Roman" w:hAnsi="Times New Roman" w:cs="Times New Roman"/>
          <w:sz w:val="28"/>
          <w:szCs w:val="28"/>
        </w:rPr>
        <w:t xml:space="preserve"> 478-ФЗ </w:t>
      </w:r>
      <w:r w:rsidR="00FA1937">
        <w:rPr>
          <w:rFonts w:ascii="Times New Roman" w:hAnsi="Times New Roman" w:cs="Times New Roman"/>
          <w:sz w:val="28"/>
          <w:szCs w:val="28"/>
        </w:rPr>
        <w:t>«</w:t>
      </w:r>
      <w:r w:rsidR="00FA1937" w:rsidRPr="00FA1937">
        <w:rPr>
          <w:rFonts w:ascii="Times New Roman" w:hAnsi="Times New Roman" w:cs="Times New Roman"/>
          <w:sz w:val="28"/>
          <w:szCs w:val="28"/>
        </w:rPr>
        <w:t xml:space="preserve">О внесении изменений в Федеральный закон </w:t>
      </w:r>
      <w:r w:rsidR="00FA1937">
        <w:rPr>
          <w:rFonts w:ascii="Times New Roman" w:hAnsi="Times New Roman" w:cs="Times New Roman"/>
          <w:sz w:val="28"/>
          <w:szCs w:val="28"/>
        </w:rPr>
        <w:t>«</w:t>
      </w:r>
      <w:r w:rsidR="00FA1937" w:rsidRPr="00FA1937">
        <w:rPr>
          <w:rFonts w:ascii="Times New Roman" w:hAnsi="Times New Roman" w:cs="Times New Roman"/>
          <w:sz w:val="28"/>
          <w:szCs w:val="28"/>
        </w:rPr>
        <w:t xml:space="preserve">Об участии в долевом строительстве многоквартирных домов и иных объектов недвижимости и о </w:t>
      </w:r>
      <w:r w:rsidR="00FA1937" w:rsidRPr="00FA1937">
        <w:rPr>
          <w:rFonts w:ascii="Times New Roman" w:hAnsi="Times New Roman" w:cs="Times New Roman"/>
          <w:sz w:val="28"/>
          <w:szCs w:val="28"/>
        </w:rPr>
        <w:lastRenderedPageBreak/>
        <w:t>внесении изменений в некоторые законодательные акты Российской Федерации</w:t>
      </w:r>
      <w:r w:rsidR="00FA1937">
        <w:rPr>
          <w:rFonts w:ascii="Times New Roman" w:hAnsi="Times New Roman" w:cs="Times New Roman"/>
          <w:sz w:val="28"/>
          <w:szCs w:val="28"/>
        </w:rPr>
        <w:t xml:space="preserve">» </w:t>
      </w:r>
      <w:r w:rsidR="00FA1937" w:rsidRPr="00FA1937">
        <w:rPr>
          <w:rFonts w:ascii="Times New Roman" w:hAnsi="Times New Roman" w:cs="Times New Roman"/>
          <w:sz w:val="28"/>
          <w:szCs w:val="28"/>
        </w:rPr>
        <w:t>и отдельные законодательные акты Российской Федерации</w:t>
      </w:r>
      <w:r w:rsidR="00FA1937">
        <w:rPr>
          <w:rFonts w:ascii="Times New Roman" w:hAnsi="Times New Roman" w:cs="Times New Roman"/>
          <w:sz w:val="28"/>
          <w:szCs w:val="28"/>
        </w:rPr>
        <w:t>»</w:t>
      </w:r>
      <w:r w:rsidR="00FA1937" w:rsidRPr="00FA1937">
        <w:rPr>
          <w:rFonts w:ascii="Times New Roman" w:hAnsi="Times New Roman" w:cs="Times New Roman"/>
          <w:sz w:val="28"/>
          <w:szCs w:val="28"/>
        </w:rPr>
        <w:t>,</w:t>
      </w:r>
      <w:r w:rsidR="008F0FB6" w:rsidRPr="00FA1937">
        <w:rPr>
          <w:rFonts w:ascii="Times New Roman" w:hAnsi="Times New Roman" w:cs="Times New Roman"/>
          <w:sz w:val="28"/>
          <w:szCs w:val="28"/>
        </w:rPr>
        <w:t xml:space="preserve"> устанавливает что:</w:t>
      </w:r>
    </w:p>
    <w:p w:rsidR="008F0FB6" w:rsidRDefault="00FA1937" w:rsidP="008F0FB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FA1937">
        <w:rPr>
          <w:rFonts w:ascii="Times New Roman" w:hAnsi="Times New Roman" w:cs="Times New Roman"/>
          <w:sz w:val="28"/>
          <w:szCs w:val="28"/>
        </w:rPr>
        <w:t>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в порядке, установленном законодательством о</w:t>
      </w:r>
      <w:proofErr w:type="gramEnd"/>
      <w:r w:rsidRPr="00FA1937">
        <w:rPr>
          <w:rFonts w:ascii="Times New Roman" w:hAnsi="Times New Roman" w:cs="Times New Roman"/>
          <w:sz w:val="28"/>
          <w:szCs w:val="28"/>
        </w:rPr>
        <w:t xml:space="preserve"> </w:t>
      </w:r>
      <w:proofErr w:type="gramStart"/>
      <w:r w:rsidRPr="00FA1937">
        <w:rPr>
          <w:rFonts w:ascii="Times New Roman" w:hAnsi="Times New Roman" w:cs="Times New Roman"/>
          <w:sz w:val="28"/>
          <w:szCs w:val="28"/>
        </w:rPr>
        <w:t xml:space="preserve">градостроительной деятельности, допускается только с использованием счетов, предусмотренных статьей 15.4 Федерального закона от 30 декабря 2004 года </w:t>
      </w:r>
      <w:r>
        <w:rPr>
          <w:rFonts w:ascii="Times New Roman" w:hAnsi="Times New Roman" w:cs="Times New Roman"/>
          <w:sz w:val="28"/>
          <w:szCs w:val="28"/>
        </w:rPr>
        <w:t xml:space="preserve">№ </w:t>
      </w:r>
      <w:r w:rsidRPr="00FA1937">
        <w:rPr>
          <w:rFonts w:ascii="Times New Roman" w:hAnsi="Times New Roman" w:cs="Times New Roman"/>
          <w:sz w:val="28"/>
          <w:szCs w:val="28"/>
        </w:rPr>
        <w:t xml:space="preserve">214-ФЗ </w:t>
      </w:r>
      <w:r>
        <w:rPr>
          <w:rFonts w:ascii="Times New Roman" w:hAnsi="Times New Roman" w:cs="Times New Roman"/>
          <w:sz w:val="28"/>
          <w:szCs w:val="28"/>
        </w:rPr>
        <w:t>«</w:t>
      </w:r>
      <w:r w:rsidRPr="00FA1937">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FA1937">
        <w:rPr>
          <w:rFonts w:ascii="Times New Roman" w:hAnsi="Times New Roman" w:cs="Times New Roman"/>
          <w:sz w:val="28"/>
          <w:szCs w:val="28"/>
        </w:rPr>
        <w:t xml:space="preserve"> (в редакции настоящего Федерального закона), по договорам участия в долевом строительстве, представленным на государственную регистрацию после 1 июля 2019 года, в</w:t>
      </w:r>
      <w:proofErr w:type="gramEnd"/>
      <w:r w:rsidRPr="00FA1937">
        <w:rPr>
          <w:rFonts w:ascii="Times New Roman" w:hAnsi="Times New Roman" w:cs="Times New Roman"/>
          <w:sz w:val="28"/>
          <w:szCs w:val="28"/>
        </w:rPr>
        <w:t xml:space="preserve"> </w:t>
      </w:r>
      <w:proofErr w:type="gramStart"/>
      <w:r w:rsidRPr="00FA1937">
        <w:rPr>
          <w:rFonts w:ascii="Times New Roman" w:hAnsi="Times New Roman" w:cs="Times New Roman"/>
          <w:sz w:val="28"/>
          <w:szCs w:val="28"/>
        </w:rPr>
        <w:t>отношении многоквартирного дома и (или) иного объекта недвижимости, если договоры участия в долевом строительстве с участниками долевого строительства таких объектов недвижимости заключались до 1 июля 2019 года, за исключением договоров участия в долевом строительстве, заключенных в отношении многоквартирного дома и (или) иного объекта недвижимости, которые соответствуют установленным Правительством Российской Федерации критериям, определяющим степень готовности таких объектов и количество заключенных договоров</w:t>
      </w:r>
      <w:proofErr w:type="gramEnd"/>
      <w:r w:rsidRPr="00FA1937">
        <w:rPr>
          <w:rFonts w:ascii="Times New Roman" w:hAnsi="Times New Roman" w:cs="Times New Roman"/>
          <w:sz w:val="28"/>
          <w:szCs w:val="28"/>
        </w:rPr>
        <w:t xml:space="preserve"> участия в долевом строительстве. Методика определения соответствия многоквартирного дома и (или) иного объекта недвижимости указанным в настоящей части критериям и перечень документов, необходимых для определения соответствия таких объектов этим критериям, устанавливаются Прав</w:t>
      </w:r>
      <w:r>
        <w:rPr>
          <w:rFonts w:ascii="Times New Roman" w:hAnsi="Times New Roman" w:cs="Times New Roman"/>
          <w:sz w:val="28"/>
          <w:szCs w:val="28"/>
        </w:rPr>
        <w:t>ительством Российской Федерации</w:t>
      </w:r>
      <w:r w:rsidR="008F0FB6">
        <w:rPr>
          <w:rFonts w:ascii="Times New Roman" w:hAnsi="Times New Roman" w:cs="Times New Roman"/>
          <w:sz w:val="28"/>
          <w:szCs w:val="28"/>
        </w:rPr>
        <w:t>;</w:t>
      </w:r>
    </w:p>
    <w:p w:rsidR="004A20F2" w:rsidRDefault="004A20F2" w:rsidP="008F0FB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4A20F2">
        <w:t xml:space="preserve"> </w:t>
      </w:r>
      <w:r>
        <w:rPr>
          <w:rFonts w:ascii="Times New Roman" w:hAnsi="Times New Roman" w:cs="Times New Roman"/>
          <w:sz w:val="28"/>
          <w:szCs w:val="28"/>
        </w:rPr>
        <w:t>абзац</w:t>
      </w:r>
      <w:r w:rsidRPr="004A20F2">
        <w:rPr>
          <w:rFonts w:ascii="Times New Roman" w:hAnsi="Times New Roman" w:cs="Times New Roman"/>
          <w:sz w:val="28"/>
          <w:szCs w:val="28"/>
        </w:rPr>
        <w:t xml:space="preserve"> втор</w:t>
      </w:r>
      <w:r>
        <w:rPr>
          <w:rFonts w:ascii="Times New Roman" w:hAnsi="Times New Roman" w:cs="Times New Roman"/>
          <w:sz w:val="28"/>
          <w:szCs w:val="28"/>
        </w:rPr>
        <w:t>ой</w:t>
      </w:r>
      <w:r w:rsidRPr="004A20F2">
        <w:rPr>
          <w:rFonts w:ascii="Times New Roman" w:hAnsi="Times New Roman" w:cs="Times New Roman"/>
          <w:sz w:val="28"/>
          <w:szCs w:val="28"/>
        </w:rPr>
        <w:t xml:space="preserve"> пункта 6 </w:t>
      </w:r>
      <w:r>
        <w:rPr>
          <w:rFonts w:ascii="Times New Roman" w:hAnsi="Times New Roman" w:cs="Times New Roman"/>
          <w:sz w:val="28"/>
          <w:szCs w:val="28"/>
        </w:rPr>
        <w:t>«</w:t>
      </w:r>
      <w:r w:rsidRPr="004A20F2">
        <w:rPr>
          <w:rFonts w:ascii="Times New Roman" w:hAnsi="Times New Roman" w:cs="Times New Roman"/>
          <w:sz w:val="28"/>
          <w:szCs w:val="28"/>
        </w:rPr>
        <w:t>Методики определения соответствия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w:t>
      </w:r>
      <w:proofErr w:type="gramEnd"/>
      <w:r w:rsidRPr="004A20F2">
        <w:rPr>
          <w:rFonts w:ascii="Times New Roman" w:hAnsi="Times New Roman" w:cs="Times New Roman"/>
          <w:sz w:val="28"/>
          <w:szCs w:val="28"/>
        </w:rPr>
        <w:t xml:space="preserve"> </w:t>
      </w:r>
      <w:proofErr w:type="gramStart"/>
      <w:r w:rsidRPr="004A20F2">
        <w:rPr>
          <w:rFonts w:ascii="Times New Roman" w:hAnsi="Times New Roman" w:cs="Times New Roman"/>
          <w:sz w:val="28"/>
          <w:szCs w:val="28"/>
        </w:rPr>
        <w:t>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r>
        <w:rPr>
          <w:rFonts w:ascii="Times New Roman" w:hAnsi="Times New Roman" w:cs="Times New Roman"/>
          <w:sz w:val="28"/>
          <w:szCs w:val="28"/>
        </w:rPr>
        <w:t>.»</w:t>
      </w:r>
      <w:r w:rsidRPr="004A20F2">
        <w:rPr>
          <w:rFonts w:ascii="Times New Roman" w:hAnsi="Times New Roman" w:cs="Times New Roman"/>
          <w:sz w:val="28"/>
          <w:szCs w:val="28"/>
        </w:rPr>
        <w:t xml:space="preserve"> утвержденной постановлением Правительства Российской Федерации от 22 апреля 2019 года № 480 «О критериях</w:t>
      </w:r>
      <w:proofErr w:type="gramEnd"/>
      <w:r w:rsidRPr="004A20F2">
        <w:rPr>
          <w:rFonts w:ascii="Times New Roman" w:hAnsi="Times New Roman" w:cs="Times New Roman"/>
          <w:sz w:val="28"/>
          <w:szCs w:val="28"/>
        </w:rPr>
        <w:t xml:space="preserve">, </w:t>
      </w:r>
      <w:proofErr w:type="gramStart"/>
      <w:r w:rsidRPr="004A20F2">
        <w:rPr>
          <w:rFonts w:ascii="Times New Roman" w:hAnsi="Times New Roman" w:cs="Times New Roman"/>
          <w:sz w:val="28"/>
          <w:szCs w:val="28"/>
        </w:rPr>
        <w:t xml:space="preserve">определяющих степень готовности </w:t>
      </w:r>
      <w:r w:rsidRPr="004A20F2">
        <w:rPr>
          <w:rFonts w:ascii="Times New Roman" w:hAnsi="Times New Roman" w:cs="Times New Roman"/>
          <w:sz w:val="28"/>
          <w:szCs w:val="28"/>
        </w:rPr>
        <w:lastRenderedPageBreak/>
        <w:t>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4A20F2">
        <w:rPr>
          <w:rFonts w:ascii="Times New Roman" w:hAnsi="Times New Roman" w:cs="Times New Roman"/>
          <w:sz w:val="28"/>
          <w:szCs w:val="28"/>
        </w:rPr>
        <w:t xml:space="preserve"> Федерации», по договорам участия в долевом строительстве, представленным на государственную регистрацию после 1 июля 2019 г.»</w:t>
      </w:r>
      <w:r>
        <w:rPr>
          <w:rFonts w:ascii="Times New Roman" w:hAnsi="Times New Roman" w:cs="Times New Roman"/>
          <w:sz w:val="28"/>
          <w:szCs w:val="28"/>
        </w:rPr>
        <w:t xml:space="preserve"> устанавливает что:</w:t>
      </w:r>
    </w:p>
    <w:p w:rsidR="004A20F2" w:rsidRDefault="004A20F2"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4A20F2">
        <w:rPr>
          <w:rFonts w:ascii="Times New Roman" w:hAnsi="Times New Roman" w:cs="Times New Roman"/>
          <w:sz w:val="28"/>
          <w:szCs w:val="28"/>
        </w:rPr>
        <w:t xml:space="preserve">ормативным правовым актом субъекта Российской Федерации может быть предусмотрено, что подтверждение осуществленного застройщиком расчета степени готовности конструктивных элементов проекта осуществляется органом исполнительной власти субъекта Российской Федерации, уполномоченным на осуществление регионального государственного строительного надзора. </w:t>
      </w:r>
    </w:p>
    <w:p w:rsidR="008F0FB6" w:rsidRPr="00FA1937" w:rsidRDefault="008F0FB6" w:rsidP="00FA19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A1937">
        <w:rPr>
          <w:rFonts w:ascii="Times New Roman" w:hAnsi="Times New Roman" w:cs="Times New Roman"/>
          <w:sz w:val="28"/>
          <w:szCs w:val="28"/>
        </w:rPr>
        <w:t>) статья 21 Закона Республики Алтай от 24 февраля 1998 года № 2-4 «О Правительстве Республики Алтай», в соответствии с которой Правительство Республики Алтай на основании и во исполнение Конституции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обеспечивает их исполнение;</w:t>
      </w:r>
    </w:p>
    <w:p w:rsidR="008F0FB6" w:rsidRPr="00FA1937" w:rsidRDefault="00FA1937" w:rsidP="00FA1937">
      <w:pPr>
        <w:ind w:right="141" w:firstLine="709"/>
        <w:jc w:val="both"/>
        <w:rPr>
          <w:sz w:val="28"/>
          <w:szCs w:val="28"/>
        </w:rPr>
      </w:pPr>
      <w:r>
        <w:rPr>
          <w:sz w:val="28"/>
          <w:szCs w:val="28"/>
        </w:rPr>
        <w:t xml:space="preserve">3) </w:t>
      </w:r>
      <w:r w:rsidR="008F0FB6" w:rsidRPr="00FA1937">
        <w:rPr>
          <w:sz w:val="28"/>
          <w:szCs w:val="28"/>
        </w:rPr>
        <w:t>часть 1 статьи 11 Закона Республики Алтай от 5 марта 2008 года № 18-РЗ «О нормативных правовых актах Республики Алтай», в соответствии с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r>
        <w:rPr>
          <w:sz w:val="28"/>
          <w:szCs w:val="28"/>
        </w:rPr>
        <w:t>.</w:t>
      </w:r>
    </w:p>
    <w:p w:rsidR="008F0FB6" w:rsidRDefault="008F0FB6" w:rsidP="008F0FB6">
      <w:pPr>
        <w:autoSpaceDE w:val="0"/>
        <w:autoSpaceDN w:val="0"/>
        <w:adjustRightInd w:val="0"/>
        <w:ind w:firstLine="709"/>
        <w:jc w:val="both"/>
        <w:rPr>
          <w:sz w:val="28"/>
          <w:szCs w:val="28"/>
        </w:rPr>
      </w:pPr>
      <w:r>
        <w:rPr>
          <w:sz w:val="28"/>
          <w:szCs w:val="28"/>
        </w:rPr>
        <w:t>Принятие проекта постановления не потребует дополнительных расходов, за счет средств республиканского бюджета Республики Алтай.</w:t>
      </w:r>
    </w:p>
    <w:p w:rsidR="008F0FB6" w:rsidRDefault="008F0FB6" w:rsidP="008F0FB6">
      <w:pPr>
        <w:ind w:right="-70" w:firstLine="709"/>
        <w:jc w:val="both"/>
        <w:rPr>
          <w:sz w:val="28"/>
          <w:szCs w:val="28"/>
        </w:rPr>
      </w:pPr>
      <w:r>
        <w:rPr>
          <w:sz w:val="28"/>
          <w:szCs w:val="28"/>
        </w:rPr>
        <w:t xml:space="preserve">Принятие проекта постановления не потребует признания </w:t>
      </w:r>
      <w:proofErr w:type="gramStart"/>
      <w:r>
        <w:rPr>
          <w:sz w:val="28"/>
          <w:szCs w:val="28"/>
        </w:rPr>
        <w:t>утратившими</w:t>
      </w:r>
      <w:proofErr w:type="gramEnd"/>
      <w:r>
        <w:rPr>
          <w:sz w:val="28"/>
          <w:szCs w:val="28"/>
        </w:rPr>
        <w:t xml:space="preserve"> силу, приостановления, изменения или принятия иных нормативных правовых актов Республики Алтай.</w:t>
      </w:r>
    </w:p>
    <w:p w:rsidR="008F0FB6" w:rsidRDefault="008F0FB6" w:rsidP="008F0FB6">
      <w:pPr>
        <w:ind w:right="-70" w:firstLine="709"/>
        <w:jc w:val="both"/>
        <w:rPr>
          <w:sz w:val="27"/>
          <w:szCs w:val="27"/>
        </w:rPr>
      </w:pPr>
      <w:r>
        <w:rPr>
          <w:sz w:val="27"/>
          <w:szCs w:val="27"/>
        </w:rPr>
        <w:t>По проекту постановления проведена антикоррупционная экспертиза, в установленном федеральным законодательством порядке.</w:t>
      </w: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r>
        <w:rPr>
          <w:sz w:val="28"/>
          <w:szCs w:val="28"/>
        </w:rPr>
        <w:t xml:space="preserve">Министр </w:t>
      </w:r>
      <w:proofErr w:type="gramStart"/>
      <w:r>
        <w:rPr>
          <w:sz w:val="28"/>
          <w:szCs w:val="28"/>
        </w:rPr>
        <w:t>регионального</w:t>
      </w:r>
      <w:proofErr w:type="gramEnd"/>
      <w:r>
        <w:rPr>
          <w:sz w:val="28"/>
          <w:szCs w:val="28"/>
        </w:rPr>
        <w:t xml:space="preserve"> </w:t>
      </w:r>
    </w:p>
    <w:p w:rsidR="008F0FB6" w:rsidRDefault="008F0FB6" w:rsidP="008F0FB6">
      <w:pPr>
        <w:tabs>
          <w:tab w:val="left" w:pos="9000"/>
        </w:tabs>
        <w:ind w:right="-70"/>
        <w:jc w:val="both"/>
        <w:rPr>
          <w:sz w:val="28"/>
          <w:szCs w:val="28"/>
        </w:rPr>
      </w:pPr>
      <w:r>
        <w:rPr>
          <w:sz w:val="28"/>
          <w:szCs w:val="28"/>
        </w:rPr>
        <w:t xml:space="preserve">развития Республики Алтай                                                      </w:t>
      </w:r>
      <w:r w:rsidR="00207965">
        <w:rPr>
          <w:sz w:val="28"/>
          <w:szCs w:val="28"/>
        </w:rPr>
        <w:t xml:space="preserve">О.И. Пьянков </w:t>
      </w: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3F4778" w:rsidRPr="0031690D" w:rsidRDefault="003F4778" w:rsidP="003F4778">
      <w:pPr>
        <w:tabs>
          <w:tab w:val="left" w:pos="709"/>
        </w:tabs>
        <w:jc w:val="right"/>
        <w:rPr>
          <w:bCs/>
          <w:lang w:eastAsia="ar-SA"/>
        </w:rPr>
      </w:pPr>
      <w:bookmarkStart w:id="0" w:name="_GoBack"/>
      <w:bookmarkEnd w:id="0"/>
      <w:r w:rsidRPr="0031690D">
        <w:rPr>
          <w:bCs/>
          <w:lang w:eastAsia="ar-SA"/>
        </w:rPr>
        <w:t>Проект</w:t>
      </w:r>
    </w:p>
    <w:p w:rsidR="003F4778" w:rsidRPr="0031690D" w:rsidRDefault="003F4778" w:rsidP="003F4778">
      <w:pPr>
        <w:tabs>
          <w:tab w:val="left" w:pos="709"/>
        </w:tabs>
        <w:jc w:val="right"/>
        <w:rPr>
          <w:bCs/>
          <w:sz w:val="28"/>
          <w:szCs w:val="28"/>
          <w:lang w:eastAsia="ar-SA"/>
        </w:rPr>
      </w:pPr>
    </w:p>
    <w:p w:rsidR="003F4778" w:rsidRPr="0031690D" w:rsidRDefault="003F4778" w:rsidP="003F4778">
      <w:pPr>
        <w:tabs>
          <w:tab w:val="left" w:pos="709"/>
        </w:tabs>
        <w:jc w:val="center"/>
        <w:rPr>
          <w:b/>
          <w:bCs/>
          <w:sz w:val="28"/>
          <w:szCs w:val="28"/>
          <w:lang w:eastAsia="ar-SA"/>
        </w:rPr>
      </w:pPr>
      <w:r w:rsidRPr="0031690D">
        <w:rPr>
          <w:b/>
          <w:bCs/>
          <w:sz w:val="28"/>
          <w:szCs w:val="28"/>
          <w:lang w:eastAsia="ar-SA"/>
        </w:rPr>
        <w:t>ПРАВИТЕЛЬСТВО РЕСПУБЛИКИ АЛТАЙ</w:t>
      </w:r>
    </w:p>
    <w:p w:rsidR="003F4778" w:rsidRPr="0031690D" w:rsidRDefault="003F4778" w:rsidP="003F4778">
      <w:pPr>
        <w:widowControl w:val="0"/>
        <w:tabs>
          <w:tab w:val="left" w:pos="709"/>
        </w:tabs>
        <w:jc w:val="center"/>
        <w:rPr>
          <w:b/>
          <w:bCs/>
          <w:sz w:val="28"/>
          <w:szCs w:val="28"/>
          <w:lang w:eastAsia="ar-SA"/>
        </w:rPr>
      </w:pPr>
    </w:p>
    <w:p w:rsidR="003F4778" w:rsidRPr="0031690D" w:rsidRDefault="003F4778" w:rsidP="003F4778">
      <w:pPr>
        <w:widowControl w:val="0"/>
        <w:tabs>
          <w:tab w:val="left" w:pos="709"/>
        </w:tabs>
        <w:spacing w:after="480"/>
        <w:jc w:val="center"/>
        <w:rPr>
          <w:b/>
          <w:bCs/>
          <w:sz w:val="28"/>
          <w:szCs w:val="28"/>
          <w:lang w:eastAsia="ar-SA"/>
        </w:rPr>
      </w:pPr>
      <w:r w:rsidRPr="0031690D">
        <w:rPr>
          <w:b/>
          <w:bCs/>
          <w:sz w:val="28"/>
          <w:szCs w:val="28"/>
          <w:lang w:eastAsia="ar-SA"/>
        </w:rPr>
        <w:t>ПОСТАНОВЛЕНИЕ</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от «___» __________ 201</w:t>
      </w:r>
      <w:r w:rsidR="00F13604">
        <w:rPr>
          <w:sz w:val="28"/>
          <w:szCs w:val="28"/>
          <w:lang w:eastAsia="ar-SA"/>
        </w:rPr>
        <w:t>9</w:t>
      </w:r>
      <w:r w:rsidRPr="0031690D">
        <w:rPr>
          <w:sz w:val="28"/>
          <w:szCs w:val="28"/>
          <w:lang w:eastAsia="ar-SA"/>
        </w:rPr>
        <w:t xml:space="preserve"> г. № ___</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г.</w:t>
      </w:r>
      <w:r w:rsidR="0031690D" w:rsidRPr="0031690D">
        <w:rPr>
          <w:sz w:val="28"/>
          <w:szCs w:val="28"/>
          <w:lang w:eastAsia="ar-SA"/>
        </w:rPr>
        <w:t xml:space="preserve"> </w:t>
      </w:r>
      <w:r w:rsidRPr="0031690D">
        <w:rPr>
          <w:sz w:val="28"/>
          <w:szCs w:val="28"/>
          <w:lang w:eastAsia="ar-SA"/>
        </w:rPr>
        <w:t>Горно-Алтайск</w:t>
      </w:r>
    </w:p>
    <w:p w:rsidR="00804CFC" w:rsidRDefault="003F4778" w:rsidP="00442166">
      <w:pPr>
        <w:autoSpaceDE w:val="0"/>
        <w:autoSpaceDN w:val="0"/>
        <w:adjustRightInd w:val="0"/>
        <w:jc w:val="center"/>
        <w:rPr>
          <w:b/>
          <w:sz w:val="28"/>
          <w:szCs w:val="28"/>
        </w:rPr>
      </w:pPr>
      <w:r w:rsidRPr="0031690D">
        <w:rPr>
          <w:b/>
          <w:sz w:val="28"/>
          <w:szCs w:val="28"/>
        </w:rPr>
        <w:t xml:space="preserve">О </w:t>
      </w:r>
      <w:r w:rsidR="00F13604">
        <w:rPr>
          <w:b/>
          <w:sz w:val="28"/>
          <w:szCs w:val="28"/>
        </w:rPr>
        <w:t>подтверждени</w:t>
      </w:r>
      <w:r w:rsidR="009D1700">
        <w:rPr>
          <w:b/>
          <w:sz w:val="28"/>
          <w:szCs w:val="28"/>
        </w:rPr>
        <w:t>и</w:t>
      </w:r>
      <w:r w:rsidR="00F13604">
        <w:rPr>
          <w:b/>
          <w:sz w:val="28"/>
          <w:szCs w:val="28"/>
        </w:rPr>
        <w:t xml:space="preserve"> осуществленного</w:t>
      </w:r>
      <w:r w:rsidR="005E30BD">
        <w:rPr>
          <w:b/>
          <w:sz w:val="28"/>
          <w:szCs w:val="28"/>
        </w:rPr>
        <w:t xml:space="preserve"> застройщиком</w:t>
      </w:r>
      <w:r w:rsidR="00F13604">
        <w:rPr>
          <w:b/>
          <w:sz w:val="28"/>
          <w:szCs w:val="28"/>
        </w:rPr>
        <w:t xml:space="preserve"> расчета степени готовности конструктивных элементов многоквартирного дома и (или) иного</w:t>
      </w:r>
      <w:r w:rsidR="005E30BD">
        <w:rPr>
          <w:b/>
          <w:sz w:val="28"/>
          <w:szCs w:val="28"/>
        </w:rPr>
        <w:t xml:space="preserve"> </w:t>
      </w:r>
      <w:r w:rsidR="00F13604">
        <w:rPr>
          <w:b/>
          <w:sz w:val="28"/>
          <w:szCs w:val="28"/>
        </w:rPr>
        <w:t>объекта недвижимости либо нескольких многокварт</w:t>
      </w:r>
      <w:r w:rsidR="005E30BD">
        <w:rPr>
          <w:b/>
          <w:sz w:val="28"/>
          <w:szCs w:val="28"/>
        </w:rPr>
        <w:t>ирных домов и (или) иных объект</w:t>
      </w:r>
      <w:r w:rsidR="00F13604">
        <w:rPr>
          <w:b/>
          <w:sz w:val="28"/>
          <w:szCs w:val="28"/>
        </w:rPr>
        <w:t xml:space="preserve">ов недвижимости в пределах одного разрешения на строительство  </w:t>
      </w:r>
      <w:r w:rsidR="00F13604" w:rsidRPr="00F13604">
        <w:rPr>
          <w:b/>
          <w:sz w:val="28"/>
          <w:szCs w:val="28"/>
        </w:rPr>
        <w:t>критериям, определяющим степень готовности многоквартирного дома и (или) иного объекта недвижимости</w:t>
      </w:r>
      <w:r w:rsidR="00C9787A">
        <w:rPr>
          <w:b/>
          <w:sz w:val="28"/>
          <w:szCs w:val="28"/>
        </w:rPr>
        <w:t xml:space="preserve"> на территории Республики Алтай</w:t>
      </w:r>
    </w:p>
    <w:p w:rsidR="00442166" w:rsidRPr="0031690D" w:rsidRDefault="00442166" w:rsidP="00442166">
      <w:pPr>
        <w:autoSpaceDE w:val="0"/>
        <w:autoSpaceDN w:val="0"/>
        <w:adjustRightInd w:val="0"/>
        <w:jc w:val="center"/>
        <w:rPr>
          <w:b/>
          <w:sz w:val="28"/>
          <w:szCs w:val="28"/>
        </w:rPr>
      </w:pPr>
    </w:p>
    <w:p w:rsidR="003F4778" w:rsidRPr="0031690D" w:rsidRDefault="00C9787A" w:rsidP="005E30BD">
      <w:pPr>
        <w:autoSpaceDE w:val="0"/>
        <w:autoSpaceDN w:val="0"/>
        <w:adjustRightInd w:val="0"/>
        <w:ind w:firstLine="709"/>
        <w:jc w:val="both"/>
        <w:rPr>
          <w:b/>
          <w:bCs/>
          <w:spacing w:val="20"/>
          <w:sz w:val="28"/>
          <w:szCs w:val="28"/>
          <w:lang w:eastAsia="ar-SA"/>
        </w:rPr>
      </w:pPr>
      <w:proofErr w:type="gramStart"/>
      <w:r>
        <w:rPr>
          <w:bCs/>
          <w:sz w:val="28"/>
          <w:szCs w:val="28"/>
          <w:lang w:eastAsia="ar-SA"/>
        </w:rPr>
        <w:t>На основании абзаца второго пункта 6</w:t>
      </w:r>
      <w:r w:rsidR="00442166" w:rsidRPr="00442166">
        <w:rPr>
          <w:bCs/>
          <w:sz w:val="28"/>
          <w:szCs w:val="28"/>
          <w:lang w:eastAsia="ar-SA"/>
        </w:rPr>
        <w:t xml:space="preserve"> </w:t>
      </w:r>
      <w:r w:rsidRPr="00C9787A">
        <w:rPr>
          <w:bCs/>
          <w:sz w:val="28"/>
          <w:szCs w:val="28"/>
          <w:lang w:eastAsia="ar-SA"/>
        </w:rPr>
        <w:t>Методик</w:t>
      </w:r>
      <w:r>
        <w:rPr>
          <w:bCs/>
          <w:sz w:val="28"/>
          <w:szCs w:val="28"/>
          <w:lang w:eastAsia="ar-SA"/>
        </w:rPr>
        <w:t>и</w:t>
      </w:r>
      <w:r w:rsidRPr="00C9787A">
        <w:rPr>
          <w:bCs/>
          <w:sz w:val="28"/>
          <w:szCs w:val="28"/>
          <w:lang w:eastAsia="ar-SA"/>
        </w:rPr>
        <w:t xml:space="preserve"> определения соответствия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w:t>
      </w:r>
      <w:proofErr w:type="gramEnd"/>
      <w:r w:rsidRPr="00C9787A">
        <w:rPr>
          <w:bCs/>
          <w:sz w:val="28"/>
          <w:szCs w:val="28"/>
          <w:lang w:eastAsia="ar-SA"/>
        </w:rPr>
        <w:t xml:space="preserve"> </w:t>
      </w:r>
      <w:proofErr w:type="gramStart"/>
      <w:r w:rsidRPr="00C9787A">
        <w:rPr>
          <w:bCs/>
          <w:sz w:val="28"/>
          <w:szCs w:val="28"/>
          <w:lang w:eastAsia="ar-SA"/>
        </w:rPr>
        <w:t>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r>
        <w:rPr>
          <w:bCs/>
          <w:sz w:val="28"/>
          <w:szCs w:val="28"/>
          <w:lang w:eastAsia="ar-SA"/>
        </w:rPr>
        <w:t>ода утвержденной п</w:t>
      </w:r>
      <w:r w:rsidR="005E30BD" w:rsidRPr="005E30BD">
        <w:rPr>
          <w:bCs/>
          <w:sz w:val="28"/>
          <w:szCs w:val="28"/>
          <w:lang w:eastAsia="ar-SA"/>
        </w:rPr>
        <w:t>остановление</w:t>
      </w:r>
      <w:r w:rsidR="005E30BD">
        <w:rPr>
          <w:bCs/>
          <w:sz w:val="28"/>
          <w:szCs w:val="28"/>
          <w:lang w:eastAsia="ar-SA"/>
        </w:rPr>
        <w:t>м</w:t>
      </w:r>
      <w:r w:rsidR="005E30BD" w:rsidRPr="005E30BD">
        <w:rPr>
          <w:bCs/>
          <w:sz w:val="28"/>
          <w:szCs w:val="28"/>
          <w:lang w:eastAsia="ar-SA"/>
        </w:rPr>
        <w:t xml:space="preserve"> Правительства</w:t>
      </w:r>
      <w:r w:rsidR="005E30BD">
        <w:rPr>
          <w:bCs/>
          <w:sz w:val="28"/>
          <w:szCs w:val="28"/>
          <w:lang w:eastAsia="ar-SA"/>
        </w:rPr>
        <w:t xml:space="preserve"> Российской Федерации</w:t>
      </w:r>
      <w:r w:rsidR="005E30BD" w:rsidRPr="005E30BD">
        <w:rPr>
          <w:bCs/>
          <w:sz w:val="28"/>
          <w:szCs w:val="28"/>
          <w:lang w:eastAsia="ar-SA"/>
        </w:rPr>
        <w:t xml:space="preserve"> от 22</w:t>
      </w:r>
      <w:r w:rsidR="005E30BD">
        <w:rPr>
          <w:bCs/>
          <w:sz w:val="28"/>
          <w:szCs w:val="28"/>
          <w:lang w:eastAsia="ar-SA"/>
        </w:rPr>
        <w:t xml:space="preserve"> апреля </w:t>
      </w:r>
      <w:r w:rsidR="005E30BD" w:rsidRPr="005E30BD">
        <w:rPr>
          <w:bCs/>
          <w:sz w:val="28"/>
          <w:szCs w:val="28"/>
          <w:lang w:eastAsia="ar-SA"/>
        </w:rPr>
        <w:t xml:space="preserve">2019 </w:t>
      </w:r>
      <w:r w:rsidR="005E30BD">
        <w:rPr>
          <w:bCs/>
          <w:sz w:val="28"/>
          <w:szCs w:val="28"/>
          <w:lang w:eastAsia="ar-SA"/>
        </w:rPr>
        <w:t>года №</w:t>
      </w:r>
      <w:r w:rsidR="005E30BD" w:rsidRPr="005E30BD">
        <w:rPr>
          <w:bCs/>
          <w:sz w:val="28"/>
          <w:szCs w:val="28"/>
          <w:lang w:eastAsia="ar-SA"/>
        </w:rPr>
        <w:t xml:space="preserve"> 480</w:t>
      </w:r>
      <w:r w:rsidR="005E30BD">
        <w:rPr>
          <w:bCs/>
          <w:sz w:val="28"/>
          <w:szCs w:val="28"/>
          <w:lang w:eastAsia="ar-SA"/>
        </w:rPr>
        <w:t xml:space="preserve"> «</w:t>
      </w:r>
      <w:r w:rsidR="005E30BD" w:rsidRPr="005E30BD">
        <w:rPr>
          <w:bCs/>
          <w:sz w:val="28"/>
          <w:szCs w:val="28"/>
          <w:lang w:eastAsia="ar-SA"/>
        </w:rPr>
        <w:t>О</w:t>
      </w:r>
      <w:proofErr w:type="gramEnd"/>
      <w:r w:rsidR="005E30BD" w:rsidRPr="005E30BD">
        <w:rPr>
          <w:bCs/>
          <w:sz w:val="28"/>
          <w:szCs w:val="28"/>
          <w:lang w:eastAsia="ar-SA"/>
        </w:rPr>
        <w:t xml:space="preserve"> </w:t>
      </w:r>
      <w:proofErr w:type="gramStart"/>
      <w:r w:rsidR="005E30BD" w:rsidRPr="005E30BD">
        <w:rPr>
          <w:bCs/>
          <w:sz w:val="28"/>
          <w:szCs w:val="28"/>
          <w:lang w:eastAsia="ar-SA"/>
        </w:rPr>
        <w:t xml:space="preserve">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w:t>
      </w:r>
      <w:r w:rsidR="005E30BD">
        <w:rPr>
          <w:bCs/>
          <w:sz w:val="28"/>
          <w:szCs w:val="28"/>
          <w:lang w:eastAsia="ar-SA"/>
        </w:rPr>
        <w:t>«</w:t>
      </w:r>
      <w:r w:rsidR="005E30BD" w:rsidRPr="005E30BD">
        <w:rPr>
          <w:bCs/>
          <w:sz w:val="28"/>
          <w:szCs w:val="28"/>
          <w:lang w:eastAsia="ar-SA"/>
        </w:rPr>
        <w:t>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5E30BD" w:rsidRPr="005E30BD">
        <w:rPr>
          <w:bCs/>
          <w:sz w:val="28"/>
          <w:szCs w:val="28"/>
          <w:lang w:eastAsia="ar-SA"/>
        </w:rPr>
        <w:t xml:space="preserve"> Российской Федерации</w:t>
      </w:r>
      <w:r w:rsidR="005E30BD">
        <w:rPr>
          <w:bCs/>
          <w:sz w:val="28"/>
          <w:szCs w:val="28"/>
          <w:lang w:eastAsia="ar-SA"/>
        </w:rPr>
        <w:t>»</w:t>
      </w:r>
      <w:r w:rsidR="005E30BD" w:rsidRPr="005E30BD">
        <w:rPr>
          <w:bCs/>
          <w:sz w:val="28"/>
          <w:szCs w:val="28"/>
          <w:lang w:eastAsia="ar-SA"/>
        </w:rPr>
        <w:t xml:space="preserve">, по договорам участия в долевом строительстве, </w:t>
      </w:r>
      <w:r w:rsidR="005E30BD" w:rsidRPr="005E30BD">
        <w:rPr>
          <w:bCs/>
          <w:sz w:val="28"/>
          <w:szCs w:val="28"/>
          <w:lang w:eastAsia="ar-SA"/>
        </w:rPr>
        <w:lastRenderedPageBreak/>
        <w:t>представленным на государственную регистрацию после 1 июля 2019 г.</w:t>
      </w:r>
      <w:r w:rsidR="005E30BD">
        <w:rPr>
          <w:bCs/>
          <w:sz w:val="28"/>
          <w:szCs w:val="28"/>
          <w:lang w:eastAsia="ar-SA"/>
        </w:rPr>
        <w:t xml:space="preserve">» </w:t>
      </w:r>
      <w:r w:rsidR="003F4778" w:rsidRPr="0031690D">
        <w:rPr>
          <w:bCs/>
          <w:sz w:val="28"/>
          <w:szCs w:val="28"/>
          <w:lang w:eastAsia="ar-SA"/>
        </w:rPr>
        <w:t>Правительство Республики Алтай</w:t>
      </w:r>
      <w:r w:rsidR="00CC0700" w:rsidRPr="0031690D">
        <w:rPr>
          <w:bCs/>
          <w:sz w:val="28"/>
          <w:szCs w:val="28"/>
          <w:lang w:eastAsia="ar-SA"/>
        </w:rPr>
        <w:t xml:space="preserve">  </w:t>
      </w:r>
      <w:r w:rsidR="003F4778" w:rsidRPr="0031690D">
        <w:rPr>
          <w:b/>
          <w:bCs/>
          <w:spacing w:val="20"/>
          <w:sz w:val="28"/>
          <w:szCs w:val="28"/>
          <w:lang w:eastAsia="ar-SA"/>
        </w:rPr>
        <w:t>постановляет:</w:t>
      </w:r>
    </w:p>
    <w:p w:rsidR="003F4778" w:rsidRPr="0031690D" w:rsidRDefault="003F4778" w:rsidP="00525360">
      <w:pPr>
        <w:autoSpaceDE w:val="0"/>
        <w:autoSpaceDN w:val="0"/>
        <w:adjustRightInd w:val="0"/>
        <w:ind w:firstLine="709"/>
        <w:jc w:val="both"/>
        <w:rPr>
          <w:b/>
          <w:bCs/>
          <w:spacing w:val="20"/>
          <w:sz w:val="28"/>
          <w:szCs w:val="28"/>
          <w:lang w:eastAsia="ar-SA"/>
        </w:rPr>
      </w:pPr>
    </w:p>
    <w:p w:rsidR="003F4778" w:rsidRDefault="00EA0F36" w:rsidP="00894818">
      <w:pPr>
        <w:pStyle w:val="a3"/>
        <w:autoSpaceDE w:val="0"/>
        <w:autoSpaceDN w:val="0"/>
        <w:adjustRightInd w:val="0"/>
        <w:ind w:left="0" w:firstLine="709"/>
        <w:jc w:val="both"/>
        <w:rPr>
          <w:bCs/>
          <w:sz w:val="28"/>
          <w:szCs w:val="28"/>
        </w:rPr>
      </w:pPr>
      <w:r w:rsidRPr="0031690D">
        <w:rPr>
          <w:bCs/>
          <w:sz w:val="28"/>
          <w:szCs w:val="28"/>
        </w:rPr>
        <w:t xml:space="preserve">1. </w:t>
      </w:r>
      <w:proofErr w:type="gramStart"/>
      <w:r w:rsidR="005E30BD">
        <w:rPr>
          <w:bCs/>
          <w:sz w:val="28"/>
          <w:szCs w:val="28"/>
        </w:rPr>
        <w:t>Установить, что Министерство регионал</w:t>
      </w:r>
      <w:r w:rsidR="009D1700">
        <w:rPr>
          <w:bCs/>
          <w:sz w:val="28"/>
          <w:szCs w:val="28"/>
        </w:rPr>
        <w:t xml:space="preserve">ьного развития Республики Алтай, как орган исполнительной власти Республики Алтай, осуществляющий государственный строительный надзор на территории Республики Алтай,  </w:t>
      </w:r>
      <w:r w:rsidR="000D29CA" w:rsidRPr="000D29CA">
        <w:rPr>
          <w:bCs/>
          <w:sz w:val="28"/>
          <w:szCs w:val="28"/>
        </w:rPr>
        <w:t>уполномочен</w:t>
      </w:r>
      <w:r w:rsidR="009D1700">
        <w:rPr>
          <w:bCs/>
          <w:sz w:val="28"/>
          <w:szCs w:val="28"/>
        </w:rPr>
        <w:t>о</w:t>
      </w:r>
      <w:r w:rsidR="000D29CA">
        <w:rPr>
          <w:bCs/>
          <w:sz w:val="28"/>
          <w:szCs w:val="28"/>
        </w:rPr>
        <w:t xml:space="preserve"> </w:t>
      </w:r>
      <w:r w:rsidR="000D29CA" w:rsidRPr="000D29CA">
        <w:rPr>
          <w:bCs/>
          <w:sz w:val="28"/>
          <w:szCs w:val="28"/>
        </w:rPr>
        <w:t>на подтверждение осуществленного застройщиком расчета степени готовности конструктивных элементов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w:t>
      </w:r>
      <w:proofErr w:type="gramEnd"/>
      <w:r w:rsidR="000D29CA" w:rsidRPr="000D29CA">
        <w:rPr>
          <w:bCs/>
          <w:sz w:val="28"/>
          <w:szCs w:val="28"/>
        </w:rPr>
        <w:t xml:space="preserve"> (или) иного объекта недвижимости</w:t>
      </w:r>
      <w:r w:rsidR="000D29CA">
        <w:rPr>
          <w:bCs/>
          <w:sz w:val="28"/>
          <w:szCs w:val="28"/>
        </w:rPr>
        <w:t xml:space="preserve">. </w:t>
      </w:r>
    </w:p>
    <w:p w:rsidR="00C610D3" w:rsidRDefault="00C610D3" w:rsidP="00C610D3">
      <w:pPr>
        <w:pStyle w:val="a3"/>
        <w:autoSpaceDE w:val="0"/>
        <w:autoSpaceDN w:val="0"/>
        <w:adjustRightInd w:val="0"/>
        <w:ind w:left="0"/>
        <w:jc w:val="both"/>
        <w:rPr>
          <w:sz w:val="28"/>
          <w:szCs w:val="28"/>
        </w:rPr>
      </w:pPr>
    </w:p>
    <w:p w:rsidR="000D29CA" w:rsidRDefault="004D3303" w:rsidP="00C610D3">
      <w:pPr>
        <w:pStyle w:val="a3"/>
        <w:autoSpaceDE w:val="0"/>
        <w:autoSpaceDN w:val="0"/>
        <w:adjustRightInd w:val="0"/>
        <w:ind w:left="0"/>
        <w:jc w:val="both"/>
        <w:rPr>
          <w:sz w:val="28"/>
          <w:szCs w:val="28"/>
        </w:rPr>
      </w:pPr>
      <w:r>
        <w:rPr>
          <w:sz w:val="28"/>
          <w:szCs w:val="28"/>
        </w:rPr>
        <w:t xml:space="preserve"> </w:t>
      </w:r>
    </w:p>
    <w:p w:rsidR="00F55EA6" w:rsidRDefault="00F55EA6" w:rsidP="00C610D3">
      <w:pPr>
        <w:pStyle w:val="a3"/>
        <w:autoSpaceDE w:val="0"/>
        <w:autoSpaceDN w:val="0"/>
        <w:adjustRightInd w:val="0"/>
        <w:ind w:left="0"/>
        <w:jc w:val="both"/>
        <w:rPr>
          <w:sz w:val="28"/>
          <w:szCs w:val="28"/>
        </w:rPr>
      </w:pPr>
    </w:p>
    <w:p w:rsidR="00F55EA6" w:rsidRPr="0031690D" w:rsidRDefault="000D29CA" w:rsidP="00C610D3">
      <w:pPr>
        <w:pStyle w:val="a3"/>
        <w:autoSpaceDE w:val="0"/>
        <w:autoSpaceDN w:val="0"/>
        <w:adjustRightInd w:val="0"/>
        <w:ind w:left="0"/>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    Глав</w:t>
      </w:r>
      <w:r w:rsidR="000D29CA">
        <w:rPr>
          <w:sz w:val="28"/>
          <w:szCs w:val="28"/>
        </w:rPr>
        <w:t>ы</w:t>
      </w:r>
      <w:r w:rsidRPr="0031690D">
        <w:rPr>
          <w:sz w:val="28"/>
          <w:szCs w:val="28"/>
        </w:rPr>
        <w:t xml:space="preserve"> Республики Алтай, </w:t>
      </w:r>
    </w:p>
    <w:p w:rsidR="00C610D3" w:rsidRPr="0031690D" w:rsidRDefault="00C610D3" w:rsidP="00C610D3">
      <w:pPr>
        <w:pStyle w:val="a3"/>
        <w:autoSpaceDE w:val="0"/>
        <w:autoSpaceDN w:val="0"/>
        <w:adjustRightInd w:val="0"/>
        <w:ind w:left="0"/>
        <w:jc w:val="both"/>
        <w:rPr>
          <w:sz w:val="28"/>
          <w:szCs w:val="28"/>
        </w:rPr>
      </w:pPr>
      <w:r w:rsidRPr="0031690D">
        <w:rPr>
          <w:sz w:val="28"/>
          <w:szCs w:val="28"/>
        </w:rPr>
        <w:t>Председател</w:t>
      </w:r>
      <w:r w:rsidR="000D29CA">
        <w:rPr>
          <w:sz w:val="28"/>
          <w:szCs w:val="28"/>
        </w:rPr>
        <w:t>я</w:t>
      </w:r>
      <w:r w:rsidRPr="0031690D">
        <w:rPr>
          <w:sz w:val="28"/>
          <w:szCs w:val="28"/>
        </w:rPr>
        <w:t xml:space="preserve"> Правительства </w:t>
      </w: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        Республики Алтай                                                                </w:t>
      </w:r>
      <w:r w:rsidR="000D29CA">
        <w:rPr>
          <w:sz w:val="28"/>
          <w:szCs w:val="28"/>
        </w:rPr>
        <w:t xml:space="preserve">О.Л. </w:t>
      </w:r>
      <w:proofErr w:type="spellStart"/>
      <w:r w:rsidR="000D29CA">
        <w:rPr>
          <w:sz w:val="28"/>
          <w:szCs w:val="28"/>
        </w:rPr>
        <w:t>Хорохордин</w:t>
      </w:r>
      <w:proofErr w:type="spellEnd"/>
    </w:p>
    <w:p w:rsidR="003F4778" w:rsidRPr="0031690D" w:rsidRDefault="003F4778" w:rsidP="00C610D3">
      <w:pPr>
        <w:pStyle w:val="a3"/>
        <w:autoSpaceDE w:val="0"/>
        <w:autoSpaceDN w:val="0"/>
        <w:adjustRightInd w:val="0"/>
        <w:ind w:left="0"/>
        <w:jc w:val="both"/>
        <w:rPr>
          <w:sz w:val="28"/>
          <w:szCs w:val="28"/>
          <w:lang w:eastAsia="ar-SA"/>
        </w:rPr>
      </w:pPr>
    </w:p>
    <w:p w:rsidR="00C25F95" w:rsidRPr="0031690D" w:rsidRDefault="00C25F95" w:rsidP="00525360">
      <w:pPr>
        <w:pStyle w:val="ConsPlusNormal"/>
        <w:ind w:firstLine="709"/>
        <w:jc w:val="both"/>
        <w:rPr>
          <w:rFonts w:ascii="Times New Roman" w:hAnsi="Times New Roman" w:cs="Times New Roman"/>
          <w:sz w:val="28"/>
          <w:szCs w:val="28"/>
        </w:rPr>
      </w:pPr>
    </w:p>
    <w:p w:rsidR="00C25F95" w:rsidRDefault="00C25F95"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Pr="0031690D" w:rsidRDefault="00442166" w:rsidP="00525360">
      <w:pPr>
        <w:pStyle w:val="ConsPlusNormal"/>
        <w:ind w:firstLine="709"/>
        <w:jc w:val="both"/>
        <w:rPr>
          <w:rFonts w:ascii="Times New Roman" w:hAnsi="Times New Roman" w:cs="Times New Roman"/>
          <w:sz w:val="28"/>
          <w:szCs w:val="28"/>
        </w:rPr>
      </w:pPr>
    </w:p>
    <w:p w:rsidR="007E3B01" w:rsidRPr="0031690D" w:rsidRDefault="007E3B01" w:rsidP="00525360">
      <w:pPr>
        <w:ind w:left="5103"/>
        <w:jc w:val="center"/>
        <w:rPr>
          <w:sz w:val="28"/>
          <w:szCs w:val="28"/>
        </w:rPr>
      </w:pPr>
    </w:p>
    <w:sectPr w:rsidR="007E3B01" w:rsidRPr="0031690D" w:rsidSect="007E3B01">
      <w:headerReference w:type="default" r:id="rId1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29" w:rsidRDefault="00BA5229" w:rsidP="00D01E7D">
      <w:r>
        <w:separator/>
      </w:r>
    </w:p>
  </w:endnote>
  <w:endnote w:type="continuationSeparator" w:id="0">
    <w:p w:rsidR="00BA5229" w:rsidRDefault="00BA5229" w:rsidP="00D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29" w:rsidRDefault="00BA5229" w:rsidP="00D01E7D">
      <w:r>
        <w:separator/>
      </w:r>
    </w:p>
  </w:footnote>
  <w:footnote w:type="continuationSeparator" w:id="0">
    <w:p w:rsidR="00BA5229" w:rsidRDefault="00BA5229" w:rsidP="00D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7040"/>
      <w:docPartObj>
        <w:docPartGallery w:val="Page Numbers (Top of Page)"/>
        <w:docPartUnique/>
      </w:docPartObj>
    </w:sdtPr>
    <w:sdtEndPr/>
    <w:sdtContent>
      <w:p w:rsidR="00BF09F0" w:rsidRDefault="00A76BCF">
        <w:pPr>
          <w:pStyle w:val="a6"/>
          <w:jc w:val="center"/>
        </w:pPr>
        <w:r>
          <w:fldChar w:fldCharType="begin"/>
        </w:r>
        <w:r w:rsidR="005223F9">
          <w:instrText>PAGE   \* MERGEFORMAT</w:instrText>
        </w:r>
        <w:r>
          <w:fldChar w:fldCharType="separate"/>
        </w:r>
        <w:r w:rsidR="004A20F2">
          <w:rPr>
            <w:noProof/>
          </w:rPr>
          <w:t>4</w:t>
        </w:r>
        <w:r>
          <w:rPr>
            <w:noProof/>
          </w:rPr>
          <w:fldChar w:fldCharType="end"/>
        </w:r>
      </w:p>
    </w:sdtContent>
  </w:sdt>
  <w:p w:rsidR="00BF09F0" w:rsidRDefault="00BF09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1D"/>
    <w:multiLevelType w:val="hybridMultilevel"/>
    <w:tmpl w:val="77EC0826"/>
    <w:lvl w:ilvl="0" w:tplc="A516CE06">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A983B9B"/>
    <w:multiLevelType w:val="hybridMultilevel"/>
    <w:tmpl w:val="EBEEADA0"/>
    <w:lvl w:ilvl="0" w:tplc="396685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76233EE"/>
    <w:multiLevelType w:val="hybridMultilevel"/>
    <w:tmpl w:val="EF02CAF0"/>
    <w:lvl w:ilvl="0" w:tplc="A0B0035A">
      <w:start w:val="4"/>
      <w:numFmt w:val="decimal"/>
      <w:lvlText w:val="%1)"/>
      <w:lvlJc w:val="left"/>
      <w:pPr>
        <w:ind w:left="1775" w:hanging="10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95"/>
    <w:rsid w:val="00006AF0"/>
    <w:rsid w:val="00024586"/>
    <w:rsid w:val="00032AB2"/>
    <w:rsid w:val="00053188"/>
    <w:rsid w:val="000567AE"/>
    <w:rsid w:val="0006236F"/>
    <w:rsid w:val="00065AC0"/>
    <w:rsid w:val="00074843"/>
    <w:rsid w:val="000818FB"/>
    <w:rsid w:val="000B42A6"/>
    <w:rsid w:val="000B63FE"/>
    <w:rsid w:val="000B6C52"/>
    <w:rsid w:val="000D01D8"/>
    <w:rsid w:val="000D29CA"/>
    <w:rsid w:val="000D451E"/>
    <w:rsid w:val="000F150F"/>
    <w:rsid w:val="00101042"/>
    <w:rsid w:val="00122D2A"/>
    <w:rsid w:val="00130910"/>
    <w:rsid w:val="00143FE5"/>
    <w:rsid w:val="001511EC"/>
    <w:rsid w:val="00175AB1"/>
    <w:rsid w:val="001818EF"/>
    <w:rsid w:val="00194CEF"/>
    <w:rsid w:val="00196DFA"/>
    <w:rsid w:val="001A4F22"/>
    <w:rsid w:val="001B6402"/>
    <w:rsid w:val="001D02A3"/>
    <w:rsid w:val="001D5F0E"/>
    <w:rsid w:val="001E011C"/>
    <w:rsid w:val="002049D3"/>
    <w:rsid w:val="002058F1"/>
    <w:rsid w:val="00207965"/>
    <w:rsid w:val="002102A3"/>
    <w:rsid w:val="002270E1"/>
    <w:rsid w:val="00232488"/>
    <w:rsid w:val="00252424"/>
    <w:rsid w:val="00253C28"/>
    <w:rsid w:val="002637BE"/>
    <w:rsid w:val="00281D88"/>
    <w:rsid w:val="00287573"/>
    <w:rsid w:val="002A7BD9"/>
    <w:rsid w:val="002B6B29"/>
    <w:rsid w:val="002B6D4A"/>
    <w:rsid w:val="002C32CE"/>
    <w:rsid w:val="002C6E03"/>
    <w:rsid w:val="002C7AA2"/>
    <w:rsid w:val="002D580D"/>
    <w:rsid w:val="002E60FD"/>
    <w:rsid w:val="002F350A"/>
    <w:rsid w:val="002F61E4"/>
    <w:rsid w:val="00300A8D"/>
    <w:rsid w:val="0030727E"/>
    <w:rsid w:val="00310707"/>
    <w:rsid w:val="0031497A"/>
    <w:rsid w:val="0031690D"/>
    <w:rsid w:val="00325319"/>
    <w:rsid w:val="00325A0F"/>
    <w:rsid w:val="00326C6D"/>
    <w:rsid w:val="00342957"/>
    <w:rsid w:val="00343C2D"/>
    <w:rsid w:val="00375827"/>
    <w:rsid w:val="003826D7"/>
    <w:rsid w:val="00387BD1"/>
    <w:rsid w:val="00391C47"/>
    <w:rsid w:val="003B4D39"/>
    <w:rsid w:val="003C26A8"/>
    <w:rsid w:val="003E4341"/>
    <w:rsid w:val="003E6122"/>
    <w:rsid w:val="003E6372"/>
    <w:rsid w:val="003F4778"/>
    <w:rsid w:val="00401E5D"/>
    <w:rsid w:val="0040512E"/>
    <w:rsid w:val="00426B8A"/>
    <w:rsid w:val="00430CE0"/>
    <w:rsid w:val="00430FFF"/>
    <w:rsid w:val="00442166"/>
    <w:rsid w:val="004452D3"/>
    <w:rsid w:val="00461B8C"/>
    <w:rsid w:val="00471C58"/>
    <w:rsid w:val="00482B5D"/>
    <w:rsid w:val="00490D76"/>
    <w:rsid w:val="004918D2"/>
    <w:rsid w:val="004A0853"/>
    <w:rsid w:val="004A20F2"/>
    <w:rsid w:val="004D0352"/>
    <w:rsid w:val="004D3303"/>
    <w:rsid w:val="004E66BD"/>
    <w:rsid w:val="004F4161"/>
    <w:rsid w:val="004F5B79"/>
    <w:rsid w:val="005223F9"/>
    <w:rsid w:val="00524295"/>
    <w:rsid w:val="00524EF2"/>
    <w:rsid w:val="00525360"/>
    <w:rsid w:val="00527CA7"/>
    <w:rsid w:val="00530E14"/>
    <w:rsid w:val="00531C7A"/>
    <w:rsid w:val="00536004"/>
    <w:rsid w:val="00543FC1"/>
    <w:rsid w:val="005658FB"/>
    <w:rsid w:val="00583BE6"/>
    <w:rsid w:val="0059230A"/>
    <w:rsid w:val="005B2BFA"/>
    <w:rsid w:val="005B40DA"/>
    <w:rsid w:val="005B5822"/>
    <w:rsid w:val="005C0D19"/>
    <w:rsid w:val="005D2757"/>
    <w:rsid w:val="005E0771"/>
    <w:rsid w:val="005E30BD"/>
    <w:rsid w:val="005F23A0"/>
    <w:rsid w:val="005F39E7"/>
    <w:rsid w:val="005F5C64"/>
    <w:rsid w:val="006142F2"/>
    <w:rsid w:val="006639A8"/>
    <w:rsid w:val="00670534"/>
    <w:rsid w:val="006842C2"/>
    <w:rsid w:val="006A3E69"/>
    <w:rsid w:val="006A41AA"/>
    <w:rsid w:val="006C60FE"/>
    <w:rsid w:val="006F3E3B"/>
    <w:rsid w:val="006F6195"/>
    <w:rsid w:val="006F6435"/>
    <w:rsid w:val="00703570"/>
    <w:rsid w:val="00707B8F"/>
    <w:rsid w:val="007145C0"/>
    <w:rsid w:val="00731238"/>
    <w:rsid w:val="007417C7"/>
    <w:rsid w:val="00754EE9"/>
    <w:rsid w:val="00771179"/>
    <w:rsid w:val="007777D9"/>
    <w:rsid w:val="007903C6"/>
    <w:rsid w:val="007E3B01"/>
    <w:rsid w:val="00804CFC"/>
    <w:rsid w:val="0081561D"/>
    <w:rsid w:val="00816E79"/>
    <w:rsid w:val="00825D09"/>
    <w:rsid w:val="008340A8"/>
    <w:rsid w:val="00863314"/>
    <w:rsid w:val="008652D0"/>
    <w:rsid w:val="0087459C"/>
    <w:rsid w:val="00875796"/>
    <w:rsid w:val="00884EE3"/>
    <w:rsid w:val="00894818"/>
    <w:rsid w:val="00895DD3"/>
    <w:rsid w:val="008F0FB6"/>
    <w:rsid w:val="008F19EA"/>
    <w:rsid w:val="008F696E"/>
    <w:rsid w:val="00916286"/>
    <w:rsid w:val="00920197"/>
    <w:rsid w:val="00924435"/>
    <w:rsid w:val="00924D5C"/>
    <w:rsid w:val="0094259D"/>
    <w:rsid w:val="009502A1"/>
    <w:rsid w:val="00951EC5"/>
    <w:rsid w:val="009532DD"/>
    <w:rsid w:val="00961CA0"/>
    <w:rsid w:val="00965F0F"/>
    <w:rsid w:val="00967FFC"/>
    <w:rsid w:val="0097169C"/>
    <w:rsid w:val="00974E5F"/>
    <w:rsid w:val="009763B1"/>
    <w:rsid w:val="009B01E3"/>
    <w:rsid w:val="009B3E4A"/>
    <w:rsid w:val="009C07FD"/>
    <w:rsid w:val="009D1700"/>
    <w:rsid w:val="009E23C8"/>
    <w:rsid w:val="009F02CD"/>
    <w:rsid w:val="009F7616"/>
    <w:rsid w:val="00A05616"/>
    <w:rsid w:val="00A15DBC"/>
    <w:rsid w:val="00A2278E"/>
    <w:rsid w:val="00A36BCB"/>
    <w:rsid w:val="00A40FB6"/>
    <w:rsid w:val="00A414E3"/>
    <w:rsid w:val="00A57DDB"/>
    <w:rsid w:val="00A60260"/>
    <w:rsid w:val="00A60B34"/>
    <w:rsid w:val="00A60D44"/>
    <w:rsid w:val="00A61760"/>
    <w:rsid w:val="00A721A2"/>
    <w:rsid w:val="00A74651"/>
    <w:rsid w:val="00A76BCF"/>
    <w:rsid w:val="00A829AB"/>
    <w:rsid w:val="00A92AE3"/>
    <w:rsid w:val="00A93B4E"/>
    <w:rsid w:val="00A96391"/>
    <w:rsid w:val="00AA4325"/>
    <w:rsid w:val="00AB4A52"/>
    <w:rsid w:val="00AC4F1E"/>
    <w:rsid w:val="00AD3E3B"/>
    <w:rsid w:val="00AD5276"/>
    <w:rsid w:val="00AE03B6"/>
    <w:rsid w:val="00AE7DA1"/>
    <w:rsid w:val="00B34A5D"/>
    <w:rsid w:val="00B61C69"/>
    <w:rsid w:val="00B66B15"/>
    <w:rsid w:val="00B76C1E"/>
    <w:rsid w:val="00B83728"/>
    <w:rsid w:val="00B84EA9"/>
    <w:rsid w:val="00BA5229"/>
    <w:rsid w:val="00BD78C9"/>
    <w:rsid w:val="00BD7CD8"/>
    <w:rsid w:val="00BF09F0"/>
    <w:rsid w:val="00C00121"/>
    <w:rsid w:val="00C02140"/>
    <w:rsid w:val="00C04CB7"/>
    <w:rsid w:val="00C0527C"/>
    <w:rsid w:val="00C10340"/>
    <w:rsid w:val="00C11616"/>
    <w:rsid w:val="00C225EA"/>
    <w:rsid w:val="00C25F95"/>
    <w:rsid w:val="00C357E5"/>
    <w:rsid w:val="00C42018"/>
    <w:rsid w:val="00C577FF"/>
    <w:rsid w:val="00C610D3"/>
    <w:rsid w:val="00C647AA"/>
    <w:rsid w:val="00C74456"/>
    <w:rsid w:val="00C75521"/>
    <w:rsid w:val="00C7697F"/>
    <w:rsid w:val="00C824B8"/>
    <w:rsid w:val="00C86C67"/>
    <w:rsid w:val="00C95CD5"/>
    <w:rsid w:val="00C9787A"/>
    <w:rsid w:val="00CB284E"/>
    <w:rsid w:val="00CC0700"/>
    <w:rsid w:val="00CF2747"/>
    <w:rsid w:val="00D01E7D"/>
    <w:rsid w:val="00D62F64"/>
    <w:rsid w:val="00D82353"/>
    <w:rsid w:val="00DA08D6"/>
    <w:rsid w:val="00DA3086"/>
    <w:rsid w:val="00DA31EE"/>
    <w:rsid w:val="00DB0DA5"/>
    <w:rsid w:val="00DB3FE1"/>
    <w:rsid w:val="00DC5EA4"/>
    <w:rsid w:val="00DC6097"/>
    <w:rsid w:val="00DC6DE3"/>
    <w:rsid w:val="00DE6FDC"/>
    <w:rsid w:val="00DF4645"/>
    <w:rsid w:val="00DF4B98"/>
    <w:rsid w:val="00E04C1E"/>
    <w:rsid w:val="00E10393"/>
    <w:rsid w:val="00E24C61"/>
    <w:rsid w:val="00E43BC0"/>
    <w:rsid w:val="00E464C2"/>
    <w:rsid w:val="00E63682"/>
    <w:rsid w:val="00E64EF2"/>
    <w:rsid w:val="00E65F7F"/>
    <w:rsid w:val="00E75375"/>
    <w:rsid w:val="00E83595"/>
    <w:rsid w:val="00E91878"/>
    <w:rsid w:val="00EA0752"/>
    <w:rsid w:val="00EA0F36"/>
    <w:rsid w:val="00EA73EA"/>
    <w:rsid w:val="00EB404E"/>
    <w:rsid w:val="00EB5D07"/>
    <w:rsid w:val="00EE2578"/>
    <w:rsid w:val="00EE700C"/>
    <w:rsid w:val="00EF37C7"/>
    <w:rsid w:val="00EF6848"/>
    <w:rsid w:val="00F13604"/>
    <w:rsid w:val="00F55EA6"/>
    <w:rsid w:val="00F62FF1"/>
    <w:rsid w:val="00F77C5C"/>
    <w:rsid w:val="00F8121C"/>
    <w:rsid w:val="00F97BB9"/>
    <w:rsid w:val="00FA113B"/>
    <w:rsid w:val="00FA1937"/>
    <w:rsid w:val="00FB03D5"/>
    <w:rsid w:val="00FC47D4"/>
    <w:rsid w:val="00FE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 w:type="character" w:styleId="ac">
    <w:name w:val="Hyperlink"/>
    <w:basedOn w:val="a0"/>
    <w:uiPriority w:val="99"/>
    <w:unhideWhenUsed/>
    <w:rsid w:val="00FA1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 w:type="character" w:styleId="ac">
    <w:name w:val="Hyperlink"/>
    <w:basedOn w:val="a0"/>
    <w:uiPriority w:val="99"/>
    <w:unhideWhenUsed/>
    <w:rsid w:val="00FA1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054">
      <w:bodyDiv w:val="1"/>
      <w:marLeft w:val="0"/>
      <w:marRight w:val="0"/>
      <w:marTop w:val="0"/>
      <w:marBottom w:val="0"/>
      <w:divBdr>
        <w:top w:val="none" w:sz="0" w:space="0" w:color="auto"/>
        <w:left w:val="none" w:sz="0" w:space="0" w:color="auto"/>
        <w:bottom w:val="none" w:sz="0" w:space="0" w:color="auto"/>
        <w:right w:val="none" w:sz="0" w:space="0" w:color="auto"/>
      </w:divBdr>
    </w:div>
    <w:div w:id="1052508463">
      <w:bodyDiv w:val="1"/>
      <w:marLeft w:val="0"/>
      <w:marRight w:val="0"/>
      <w:marTop w:val="0"/>
      <w:marBottom w:val="0"/>
      <w:divBdr>
        <w:top w:val="none" w:sz="0" w:space="0" w:color="auto"/>
        <w:left w:val="none" w:sz="0" w:space="0" w:color="auto"/>
        <w:bottom w:val="none" w:sz="0" w:space="0" w:color="auto"/>
        <w:right w:val="none" w:sz="0" w:space="0" w:color="auto"/>
      </w:divBdr>
    </w:div>
    <w:div w:id="1116368787">
      <w:bodyDiv w:val="1"/>
      <w:marLeft w:val="0"/>
      <w:marRight w:val="0"/>
      <w:marTop w:val="0"/>
      <w:marBottom w:val="0"/>
      <w:divBdr>
        <w:top w:val="none" w:sz="0" w:space="0" w:color="auto"/>
        <w:left w:val="none" w:sz="0" w:space="0" w:color="auto"/>
        <w:bottom w:val="none" w:sz="0" w:space="0" w:color="auto"/>
        <w:right w:val="none" w:sz="0" w:space="0" w:color="auto"/>
      </w:divBdr>
    </w:div>
    <w:div w:id="1673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D68584482162B61F5842B6E8B3C58A420BDB4EA822C7CD0C69CA2AA13265F0675B6D75E093D5A4C7EADFC7D14094BD0FC6A97838E3C644AJF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CE36-70E2-4071-97F7-92C25275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4</cp:revision>
  <cp:lastPrinted>2019-05-13T07:18:00Z</cp:lastPrinted>
  <dcterms:created xsi:type="dcterms:W3CDTF">2019-05-13T07:12:00Z</dcterms:created>
  <dcterms:modified xsi:type="dcterms:W3CDTF">2019-05-13T07:20:00Z</dcterms:modified>
</cp:coreProperties>
</file>