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AA" w:rsidRDefault="009221AA" w:rsidP="009221AA">
      <w:pPr>
        <w:tabs>
          <w:tab w:val="left" w:pos="851"/>
        </w:tabs>
        <w:spacing w:line="360" w:lineRule="auto"/>
        <w:ind w:left="6096" w:right="14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Проект</w:t>
      </w:r>
    </w:p>
    <w:p w:rsidR="009221AA" w:rsidRDefault="009221AA" w:rsidP="009221AA">
      <w:pPr>
        <w:ind w:left="6096" w:right="141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Вносится </w:t>
      </w:r>
    </w:p>
    <w:p w:rsidR="009221AA" w:rsidRDefault="009221AA" w:rsidP="009221AA">
      <w:pPr>
        <w:ind w:left="6096" w:right="141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Правительством</w:t>
      </w:r>
    </w:p>
    <w:p w:rsidR="009221AA" w:rsidRDefault="009221AA" w:rsidP="009221AA">
      <w:pPr>
        <w:spacing w:after="240"/>
        <w:ind w:left="6096" w:right="141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Республики Алтай</w:t>
      </w:r>
    </w:p>
    <w:p w:rsidR="00A01096" w:rsidRDefault="00A01096" w:rsidP="009221AA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1AA" w:rsidRDefault="009221AA" w:rsidP="009221AA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9221AA" w:rsidRDefault="009221AA" w:rsidP="009221AA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1AA" w:rsidRDefault="009221AA" w:rsidP="009221AA">
      <w:pPr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9221AA" w:rsidRDefault="009221AA" w:rsidP="009221AA">
      <w:pPr>
        <w:ind w:left="284" w:right="141"/>
        <w:rPr>
          <w:rFonts w:ascii="Times New Roman" w:hAnsi="Times New Roman" w:cs="Times New Roman"/>
          <w:sz w:val="28"/>
          <w:szCs w:val="28"/>
        </w:rPr>
      </w:pPr>
    </w:p>
    <w:p w:rsidR="009221AA" w:rsidRDefault="009221AA" w:rsidP="009221AA">
      <w:pPr>
        <w:tabs>
          <w:tab w:val="left" w:pos="1134"/>
        </w:tabs>
        <w:ind w:left="284"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2BCF">
        <w:rPr>
          <w:rFonts w:ascii="Times New Roman" w:hAnsi="Times New Roman" w:cs="Times New Roman"/>
          <w:b/>
          <w:bCs/>
          <w:sz w:val="28"/>
          <w:szCs w:val="28"/>
        </w:rPr>
        <w:t>статьи 1 и</w:t>
      </w:r>
      <w:r w:rsidR="00FF3E50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FF3E50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Алтай «О </w:t>
      </w:r>
      <w:r w:rsidR="00FF3E50">
        <w:rPr>
          <w:rFonts w:ascii="Times New Roman" w:hAnsi="Times New Roman" w:cs="Times New Roman"/>
          <w:b/>
          <w:sz w:val="28"/>
          <w:szCs w:val="28"/>
        </w:rPr>
        <w:t xml:space="preserve">составе, порядке </w:t>
      </w:r>
      <w:proofErr w:type="gramStart"/>
      <w:r w:rsidR="00FF3E50">
        <w:rPr>
          <w:rFonts w:ascii="Times New Roman" w:hAnsi="Times New Roman" w:cs="Times New Roman"/>
          <w:b/>
          <w:sz w:val="28"/>
          <w:szCs w:val="28"/>
        </w:rPr>
        <w:t>подготовки проекта схемы территориального планирования Республики</w:t>
      </w:r>
      <w:proofErr w:type="gramEnd"/>
      <w:r w:rsidR="00FF3E50">
        <w:rPr>
          <w:rFonts w:ascii="Times New Roman" w:hAnsi="Times New Roman" w:cs="Times New Roman"/>
          <w:b/>
          <w:sz w:val="28"/>
          <w:szCs w:val="28"/>
        </w:rPr>
        <w:t xml:space="preserve"> Алтай и внесения в нее изменений» </w:t>
      </w:r>
    </w:p>
    <w:p w:rsidR="009221AA" w:rsidRDefault="009221AA" w:rsidP="009221AA">
      <w:pPr>
        <w:ind w:left="284"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21AA" w:rsidRPr="00AF5339" w:rsidRDefault="009221AA" w:rsidP="009221AA">
      <w:pPr>
        <w:pStyle w:val="1"/>
        <w:spacing w:before="0" w:after="0"/>
        <w:ind w:left="142" w:right="141"/>
      </w:pPr>
      <w:proofErr w:type="gramStart"/>
      <w:r w:rsidRPr="00AF5339">
        <w:t>Принят</w:t>
      </w:r>
      <w:proofErr w:type="gramEnd"/>
      <w:r w:rsidRPr="00AF5339">
        <w:t xml:space="preserve"> </w:t>
      </w:r>
    </w:p>
    <w:p w:rsidR="009221AA" w:rsidRPr="00AF5339" w:rsidRDefault="009221AA" w:rsidP="009221AA">
      <w:pPr>
        <w:pStyle w:val="1"/>
        <w:spacing w:before="0" w:after="0"/>
        <w:ind w:left="142" w:right="141"/>
      </w:pPr>
      <w:r w:rsidRPr="00AF5339">
        <w:t xml:space="preserve">Государственным Собранием – </w:t>
      </w:r>
    </w:p>
    <w:p w:rsidR="009221AA" w:rsidRPr="00AF5339" w:rsidRDefault="009221AA" w:rsidP="009221AA">
      <w:pPr>
        <w:pStyle w:val="1"/>
        <w:spacing w:before="0" w:after="0"/>
        <w:ind w:left="142" w:right="141"/>
      </w:pPr>
      <w:r w:rsidRPr="00AF5339">
        <w:t xml:space="preserve">Эл Курултай Республики Алтай </w:t>
      </w:r>
    </w:p>
    <w:p w:rsidR="009221AA" w:rsidRPr="00AF5339" w:rsidRDefault="009221AA" w:rsidP="009221AA">
      <w:pPr>
        <w:pStyle w:val="1"/>
        <w:spacing w:before="0" w:after="0"/>
        <w:ind w:left="142" w:right="141"/>
      </w:pPr>
      <w:r>
        <w:t>«___» ___________2020</w:t>
      </w:r>
      <w:r w:rsidRPr="00AF5339">
        <w:t xml:space="preserve"> года </w:t>
      </w:r>
    </w:p>
    <w:p w:rsidR="009221AA" w:rsidRDefault="009221AA" w:rsidP="009221AA">
      <w:pPr>
        <w:ind w:left="142"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2E1B" w:rsidRPr="00252E1B" w:rsidRDefault="009221AA" w:rsidP="00644655">
      <w:pPr>
        <w:pStyle w:val="a3"/>
        <w:ind w:left="142" w:right="141" w:firstLine="567"/>
      </w:pPr>
      <w:bookmarkStart w:id="0" w:name="sub_1"/>
      <w:r>
        <w:rPr>
          <w:rStyle w:val="a4"/>
          <w:rFonts w:ascii="Times New Roman" w:hAnsi="Times New Roman" w:cs="Times New Roman"/>
          <w:bCs/>
          <w:color w:val="00000A"/>
          <w:sz w:val="28"/>
          <w:szCs w:val="28"/>
        </w:rPr>
        <w:t>Статья 1</w:t>
      </w:r>
    </w:p>
    <w:p w:rsidR="009221AA" w:rsidRDefault="009221AA" w:rsidP="00644655">
      <w:pPr>
        <w:widowControl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D2A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от </w:t>
      </w:r>
      <w:r w:rsidR="001D2A2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54">
        <w:rPr>
          <w:rFonts w:ascii="Times New Roman" w:hAnsi="Times New Roman" w:cs="Times New Roman"/>
          <w:sz w:val="28"/>
          <w:szCs w:val="28"/>
        </w:rPr>
        <w:t>июля  2007 года № 40</w:t>
      </w:r>
      <w:r>
        <w:rPr>
          <w:rFonts w:ascii="Times New Roman" w:hAnsi="Times New Roman" w:cs="Times New Roman"/>
          <w:sz w:val="28"/>
          <w:szCs w:val="28"/>
        </w:rPr>
        <w:t>-РЗ «</w:t>
      </w:r>
      <w:r w:rsidR="00776254" w:rsidRPr="00776254">
        <w:rPr>
          <w:rFonts w:ascii="Times New Roman" w:hAnsi="Times New Roman" w:cs="Times New Roman"/>
          <w:sz w:val="28"/>
          <w:szCs w:val="28"/>
        </w:rPr>
        <w:t xml:space="preserve">О составе, порядке подготовки проекта схемы территориального планирования </w:t>
      </w:r>
      <w:proofErr w:type="gramStart"/>
      <w:r w:rsidR="00776254" w:rsidRPr="00776254">
        <w:rPr>
          <w:rFonts w:ascii="Times New Roman" w:hAnsi="Times New Roman" w:cs="Times New Roman"/>
          <w:sz w:val="28"/>
          <w:szCs w:val="28"/>
        </w:rPr>
        <w:t>Республики Алтай и внесения в нее изменений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D2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Сборник законодательства Республики Алтай, 2007, </w:t>
      </w:r>
      <w:r w:rsidR="00062BC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D2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43(49); 2012,</w:t>
      </w:r>
      <w:r w:rsidR="00062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89(95), 2013 № 97 (103)</w:t>
      </w:r>
      <w:r w:rsidR="001D2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2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62787D" w:rsidRDefault="00644655" w:rsidP="00644655">
      <w:pPr>
        <w:pStyle w:val="11"/>
        <w:widowControl/>
        <w:tabs>
          <w:tab w:val="left" w:pos="709"/>
        </w:tabs>
        <w:spacing w:line="240" w:lineRule="auto"/>
        <w:ind w:left="142" w:right="14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1AA" w:rsidRPr="004751B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17AC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475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4 статьи 1 </w:t>
      </w:r>
      <w:r w:rsidR="00062BCF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</w:t>
      </w:r>
      <w:r w:rsidR="0087518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  <w:r w:rsidR="009C7B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 w:rsidR="00062BCF" w:rsidRPr="00644655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="00875189" w:rsidRPr="0064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B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5189" w:rsidRPr="00644655">
        <w:rPr>
          <w:rFonts w:ascii="Times New Roman" w:hAnsi="Times New Roman" w:cs="Times New Roman"/>
          <w:color w:val="000000" w:themeColor="text1"/>
          <w:sz w:val="28"/>
          <w:szCs w:val="28"/>
        </w:rPr>
        <w:t>или к частям</w:t>
      </w:r>
      <w:r w:rsidR="0006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территории</w:t>
      </w:r>
      <w:r w:rsidR="008751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2B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502B" w:rsidRDefault="00644655" w:rsidP="009221AA">
      <w:pPr>
        <w:pStyle w:val="11"/>
        <w:widowControl/>
        <w:spacing w:line="240" w:lineRule="auto"/>
        <w:ind w:left="142" w:right="14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2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2502B">
        <w:rPr>
          <w:rFonts w:ascii="Times New Roman" w:hAnsi="Times New Roman" w:cs="Times New Roman"/>
          <w:color w:val="000000" w:themeColor="text1"/>
          <w:sz w:val="28"/>
          <w:szCs w:val="28"/>
        </w:rPr>
        <w:t>часть 2 статьи 2 изложить в следующей редакции:</w:t>
      </w:r>
    </w:p>
    <w:p w:rsidR="00D238E1" w:rsidRDefault="0052502B" w:rsidP="00D238E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4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4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схемы территориального планирования Республики Алтай включает в свой состав положени</w:t>
      </w:r>
      <w:r w:rsidR="00117AC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территориальном планировании и карты планируемого размещения объектов ре</w:t>
      </w:r>
      <w:r w:rsidR="00E4341F">
        <w:rPr>
          <w:rFonts w:ascii="Times New Roman" w:eastAsiaTheme="minorHAnsi" w:hAnsi="Times New Roman" w:cs="Times New Roman"/>
          <w:sz w:val="28"/>
          <w:szCs w:val="28"/>
          <w:lang w:eastAsia="en-US"/>
        </w:rPr>
        <w:t>гионального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значения.</w:t>
      </w:r>
    </w:p>
    <w:p w:rsidR="00D238E1" w:rsidRDefault="00644655" w:rsidP="00644655">
      <w:pPr>
        <w:widowControl/>
        <w:tabs>
          <w:tab w:val="left" w:pos="709"/>
          <w:tab w:val="left" w:pos="851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proofErr w:type="gramStart"/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положении о территориальном планировании, содержащемся в схеме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территориального планирования Р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еспублики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указываются сведения о видах, назначении и наименованиях планируемых для размещения объектов ре</w:t>
      </w:r>
      <w:r w:rsidR="00E4341F">
        <w:rPr>
          <w:rFonts w:ascii="Times New Roman" w:eastAsiaTheme="minorHAnsi" w:hAnsi="Times New Roman" w:cs="Times New Roman"/>
          <w:sz w:val="28"/>
          <w:szCs w:val="28"/>
          <w:lang w:eastAsia="en-US"/>
        </w:rPr>
        <w:t>гионального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значения, их основные характеристики, их местоположение (с указанием наименования муниципального района, поселения, городского округа,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</w:t>
      </w:r>
      <w:proofErr w:type="gramEnd"/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 объектов.</w:t>
      </w:r>
    </w:p>
    <w:p w:rsidR="006D0ACB" w:rsidRDefault="00644655" w:rsidP="00644655">
      <w:pPr>
        <w:widowControl/>
        <w:tabs>
          <w:tab w:val="left" w:pos="709"/>
          <w:tab w:val="left" w:pos="851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картах планируемого размещения объектов </w:t>
      </w:r>
      <w:r w:rsidR="001E5132">
        <w:rPr>
          <w:rFonts w:ascii="Times New Roman" w:eastAsiaTheme="minorHAnsi" w:hAnsi="Times New Roman" w:cs="Times New Roman"/>
          <w:sz w:val="28"/>
          <w:szCs w:val="28"/>
          <w:lang w:eastAsia="en-US"/>
        </w:rPr>
        <w:t>ре</w:t>
      </w:r>
      <w:r w:rsidR="00E4341F">
        <w:rPr>
          <w:rFonts w:ascii="Times New Roman" w:eastAsiaTheme="minorHAnsi" w:hAnsi="Times New Roman" w:cs="Times New Roman"/>
          <w:sz w:val="28"/>
          <w:szCs w:val="28"/>
          <w:lang w:eastAsia="en-US"/>
        </w:rPr>
        <w:t>гионального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 отображаются по видам:</w:t>
      </w:r>
    </w:p>
    <w:p w:rsidR="00D238E1" w:rsidRDefault="00644655" w:rsidP="00644655">
      <w:pPr>
        <w:widowControl/>
        <w:tabs>
          <w:tab w:val="left" w:pos="709"/>
        </w:tabs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E1471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аэропорты </w:t>
      </w:r>
      <w:r w:rsidR="0013459D">
        <w:rPr>
          <w:rFonts w:ascii="Times New Roman" w:eastAsiaTheme="minorHAnsi" w:hAnsi="Times New Roman" w:cs="Times New Roman"/>
          <w:sz w:val="28"/>
          <w:szCs w:val="28"/>
          <w:lang w:eastAsia="en-US"/>
        </w:rPr>
        <w:t>(аэродромы) гражданской авиации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38E1" w:rsidRDefault="00644655" w:rsidP="005744FF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500D83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объекты, связанные с организацией обслуживания населения автомобильным транспортом межмуниципального сообщения;</w:t>
      </w:r>
    </w:p>
    <w:p w:rsidR="00D238E1" w:rsidRDefault="00644655" w:rsidP="005744FF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00D83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автомобильные дороги регионального и межмуниципального значения;</w:t>
      </w:r>
    </w:p>
    <w:p w:rsidR="00D238E1" w:rsidRDefault="00644655" w:rsidP="00644655">
      <w:pPr>
        <w:widowControl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3A62F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A62F8">
        <w:rPr>
          <w:rFonts w:eastAsiaTheme="minorHAnsi"/>
        </w:rPr>
        <w:t> 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объекты, предназначенные для предупреждения чрезвычайных ситуаций регионального и межмуниципального характера, стихийных бедствий, эпидемий и ликвидации их последствий;</w:t>
      </w:r>
    </w:p>
    <w:p w:rsidR="00D238E1" w:rsidRDefault="00644655" w:rsidP="00644655">
      <w:pPr>
        <w:widowControl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500D83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объекты, предназначенные для размещения </w:t>
      </w:r>
      <w:r w:rsidR="0063055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республиканских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образовательных и научных организаций;</w:t>
      </w:r>
    </w:p>
    <w:p w:rsidR="0013459D" w:rsidRDefault="00644655" w:rsidP="00644655">
      <w:pPr>
        <w:widowControl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00D83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объекты, предназначенные для размещения медицинских </w:t>
      </w:r>
      <w:r w:rsidR="0013459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организаций;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238E1" w:rsidRDefault="00644655" w:rsidP="00644655">
      <w:pPr>
        <w:widowControl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14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0D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B4A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 спортивного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4A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назначения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38E1" w:rsidRDefault="00644655" w:rsidP="00644655">
      <w:pPr>
        <w:widowControl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объекты, предназначенные </w:t>
      </w:r>
      <w:r w:rsidR="000B4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размещения 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учреждений культуры и искусства;</w:t>
      </w:r>
    </w:p>
    <w:p w:rsidR="00D238E1" w:rsidRDefault="00644655" w:rsidP="00644655">
      <w:pPr>
        <w:widowControl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объекты, предназначенные для размещения учреждений социального обслуживания населения;</w:t>
      </w:r>
    </w:p>
    <w:p w:rsidR="00D238E1" w:rsidRDefault="00644655" w:rsidP="00644655">
      <w:pPr>
        <w:widowControl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объекты гражданской обороны;</w:t>
      </w:r>
    </w:p>
    <w:p w:rsidR="00D238E1" w:rsidRDefault="00644655" w:rsidP="005744F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) водные объекты;</w:t>
      </w:r>
    </w:p>
    <w:p w:rsidR="00D238E1" w:rsidRDefault="00644655" w:rsidP="005744F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) лечебно-оздо</w:t>
      </w:r>
      <w:r w:rsidR="00C02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ровительные местности и курорты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38E1" w:rsidRDefault="00644655" w:rsidP="005744F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особо охраняемые природные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E14717">
        <w:rPr>
          <w:rFonts w:ascii="Times New Roman" w:eastAsiaTheme="minorHAnsi" w:hAnsi="Times New Roman" w:cs="Times New Roman"/>
          <w:sz w:val="28"/>
          <w:szCs w:val="28"/>
          <w:lang w:eastAsia="en-US"/>
        </w:rPr>
        <w:t>еспублики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751B4" w:rsidRDefault="00644655" w:rsidP="00644655">
      <w:pPr>
        <w:widowControl/>
        <w:tabs>
          <w:tab w:val="left" w:pos="709"/>
          <w:tab w:val="left" w:pos="993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57A9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объекты и территории, которые необходимы для осуществления полномочий по вопросам, отнесенным к ведению </w:t>
      </w:r>
      <w:r w:rsidR="000412B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органов государственной власти </w:t>
      </w:r>
      <w:r w:rsidR="000412B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D238E1" w:rsidRPr="000412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</w:t>
      </w:r>
      <w:r w:rsidR="000412B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Конституцией Республики Алтай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41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 Республики Алтай, правовыми актами Правительства Республики Алтай,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оказывают существенное влияние на социально-экономическое развитие </w:t>
      </w:r>
      <w:r w:rsidR="000412B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="00D238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2548" w:rsidRDefault="00F823BB" w:rsidP="00644655">
      <w:pPr>
        <w:widowControl/>
        <w:tabs>
          <w:tab w:val="left" w:pos="709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644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проекту схемы территориального планирования </w:t>
      </w:r>
      <w:r w:rsidR="006D0A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прилагаются материалы по обоснованию этих схем в текстовой форме и в виде карт.</w:t>
      </w:r>
    </w:p>
    <w:p w:rsidR="00BE118B" w:rsidRDefault="00644655" w:rsidP="00644655">
      <w:pPr>
        <w:widowControl/>
        <w:tabs>
          <w:tab w:val="left" w:pos="709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по обоснованию схемы территориального планирования </w:t>
      </w:r>
      <w:r w:rsidR="001E254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текстовой форме содержат:</w:t>
      </w:r>
    </w:p>
    <w:p w:rsidR="007A0F8F" w:rsidRDefault="001E2548" w:rsidP="007A0F8F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="009B3E2D" w:rsidRPr="00500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500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 </w:t>
      </w:r>
      <w:r w:rsidR="00F46B14" w:rsidRPr="00500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сведения об утвержденных документах стратегического планирования Российской Федерации и Республики Алтай, указанных в </w:t>
      </w:r>
      <w:hyperlink r:id="rId9" w:history="1">
        <w:r w:rsidR="00F46B14" w:rsidRPr="00500D8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части 5.1 статьи 9</w:t>
        </w:r>
      </w:hyperlink>
      <w:r w:rsidR="00F46B14" w:rsidRPr="00500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Федерации, </w:t>
      </w:r>
      <w:r w:rsidR="007A0F8F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национальных проектах, межгосударственных программах, об инвестиционных программах субъектов естественных монополий, о решениях органов государственной власти, иных главных распорядителей средств соответствующих бюджетов, предусматривающих создание объектов регионального значения;</w:t>
      </w:r>
    </w:p>
    <w:p w:rsidR="009B3E2D" w:rsidRDefault="00500D83" w:rsidP="00500D83">
      <w:pPr>
        <w:widowControl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7A0F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 </w:t>
      </w:r>
      <w:r w:rsidR="009B3E2D" w:rsidRPr="00500D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обоснование выбранного варианта размещения объектов </w:t>
      </w:r>
      <w:r w:rsidR="00F323F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9B3E2D" w:rsidRDefault="00500D83" w:rsidP="00500D83">
      <w:pPr>
        <w:widowControl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оценку возможного влияния планируемых для размещения объектов </w:t>
      </w:r>
      <w:r w:rsidR="00F46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 на комплексное развитие соответствующей территории;</w:t>
      </w:r>
    </w:p>
    <w:p w:rsidR="009B3E2D" w:rsidRDefault="00500D83" w:rsidP="00500D83">
      <w:pPr>
        <w:widowControl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г) 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образовании, утилизации, обезвреживании, о размещении твердых коммунальных отходов, содержащиеся в территориальных схемах в области обращения с отходами, в том числе с твердыми коммунальными отходами.</w:t>
      </w:r>
    </w:p>
    <w:p w:rsidR="009B3E2D" w:rsidRDefault="00500D83" w:rsidP="005744F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картах, включаемых в состав материалов по обоснованию схемы территориального планирования </w:t>
      </w:r>
      <w:r w:rsidR="007A0F8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отображаются границы муниципальных образований - городских округов, муниципальных районов, поселений, утвержденные в установленном порядке законом </w:t>
      </w:r>
      <w:r w:rsidR="004245C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Алтай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объекты капитального строительства, иные объекты, территории, зоны, которые оказали влияние на определение планируемого размещения объектов </w:t>
      </w:r>
      <w:r w:rsidR="007A0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значения, в том числе:</w:t>
      </w:r>
      <w:proofErr w:type="gramEnd"/>
    </w:p>
    <w:p w:rsidR="004245CF" w:rsidRDefault="00500D83" w:rsidP="00500D83">
      <w:pPr>
        <w:widowControl/>
        <w:tabs>
          <w:tab w:val="left" w:pos="709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а) </w:t>
      </w:r>
      <w:r w:rsidR="004245CF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планируемые для размещения объекты федерального значения, объекты регионального значения, объекты местного значения в соответствии с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Республики Алтай, документами территориального планирования муниципальных образований;</w:t>
      </w:r>
    </w:p>
    <w:p w:rsidR="009B3E2D" w:rsidRDefault="00500D83" w:rsidP="00500D83">
      <w:pPr>
        <w:widowControl/>
        <w:tabs>
          <w:tab w:val="left" w:pos="709"/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особые экономические зоны;</w:t>
      </w:r>
    </w:p>
    <w:p w:rsidR="009B3E2D" w:rsidRDefault="00500D83" w:rsidP="005744F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в) 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особо охраняемые природные территории федерального, </w:t>
      </w:r>
      <w:r w:rsidR="004245C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местного значения;</w:t>
      </w:r>
    </w:p>
    <w:p w:rsidR="009B3E2D" w:rsidRDefault="00500D83" w:rsidP="005744F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г) 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и зоны охраны объектов культурного наследия федерального значения и регионального значения, территории исторических поселений федерального значения и регионального значения;</w:t>
      </w:r>
    </w:p>
    <w:p w:rsidR="009B3E2D" w:rsidRDefault="00500D83" w:rsidP="005744F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>д) зоны с особыми условиями использования территорий;</w:t>
      </w:r>
    </w:p>
    <w:p w:rsidR="009B3E2D" w:rsidRDefault="00500D83" w:rsidP="005744F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е) 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территории, подверженные риску возникновения чрезвычайных ситуаций природного и техногенного характера;</w:t>
      </w:r>
    </w:p>
    <w:p w:rsidR="009B3E2D" w:rsidRDefault="00500D83" w:rsidP="005744F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ж) 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объекты, используемые для утилизации, обезвреживания, захоронения твердых коммунальных отходов и включенные в территориальную схему в области обращения с отходами, в том числе с твердыми коммунальными отходами;</w:t>
      </w:r>
    </w:p>
    <w:p w:rsidR="009B3E2D" w:rsidRDefault="00500D83" w:rsidP="00500D8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иные объекты, иные территории и (или) зоны</w:t>
      </w:r>
      <w:proofErr w:type="gramStart"/>
      <w:r w:rsidR="00E4341F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9B3E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500D83" w:rsidRDefault="00500D83" w:rsidP="00500D83">
      <w:pPr>
        <w:pStyle w:val="10"/>
        <w:tabs>
          <w:tab w:val="left" w:pos="993"/>
        </w:tabs>
        <w:spacing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1AA" w:rsidRPr="006A5CF8" w:rsidRDefault="009221AA" w:rsidP="00500D83">
      <w:pPr>
        <w:pStyle w:val="10"/>
        <w:tabs>
          <w:tab w:val="left" w:pos="993"/>
        </w:tabs>
        <w:spacing w:line="240" w:lineRule="auto"/>
        <w:ind w:left="142" w:right="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</w:t>
      </w:r>
    </w:p>
    <w:bookmarkEnd w:id="0"/>
    <w:p w:rsidR="009221AA" w:rsidRPr="006A5CF8" w:rsidRDefault="006A5CF8" w:rsidP="005744FF">
      <w:pPr>
        <w:pStyle w:val="10"/>
        <w:spacing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00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221AA" w:rsidRPr="006A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по истечении 10 дней после дня его </w:t>
      </w:r>
      <w:hyperlink r:id="rId10" w:history="1">
        <w:r w:rsidR="009221AA" w:rsidRPr="006A5CF8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официального опубликования</w:t>
        </w:r>
      </w:hyperlink>
      <w:r w:rsidR="009221AA" w:rsidRPr="006A5C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21AA" w:rsidRPr="006A5C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221AA" w:rsidRPr="006A5CF8" w:rsidRDefault="009221AA" w:rsidP="005744FF">
      <w:pPr>
        <w:ind w:left="142" w:right="14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1AA" w:rsidRPr="001D2A29" w:rsidRDefault="009221AA" w:rsidP="005744FF">
      <w:pPr>
        <w:ind w:left="142" w:right="14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21AA" w:rsidRDefault="009221AA" w:rsidP="005744FF">
      <w:pPr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1AA" w:rsidRDefault="009221AA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Глава Республики Алтай,              </w:t>
      </w:r>
    </w:p>
    <w:p w:rsidR="009221AA" w:rsidRDefault="009221AA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– Эл Курултай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Председатель Правительства</w:t>
      </w:r>
    </w:p>
    <w:p w:rsidR="009221AA" w:rsidRDefault="009221AA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Республики Алтай </w:t>
      </w:r>
    </w:p>
    <w:p w:rsidR="009221AA" w:rsidRDefault="009221AA" w:rsidP="005744FF">
      <w:pPr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467F3" w:rsidRDefault="009221AA" w:rsidP="009C7B31">
      <w:pPr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___________О.Л.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11521B" w:rsidRDefault="0011521B" w:rsidP="0011521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1521B" w:rsidRDefault="0011521B" w:rsidP="0011521B">
      <w:pPr>
        <w:tabs>
          <w:tab w:val="left" w:pos="1134"/>
        </w:tabs>
        <w:ind w:left="284"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Республики Алтай «О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статьи 1 и 2 Закона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Алтай «О составе, порядке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подготовки проекта схемы территориального планирования 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Алтай и внесения в нее изменений» </w:t>
      </w:r>
    </w:p>
    <w:p w:rsidR="0011521B" w:rsidRDefault="0011521B" w:rsidP="0011521B">
      <w:pPr>
        <w:tabs>
          <w:tab w:val="left" w:pos="1134"/>
        </w:tabs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tabs>
          <w:tab w:val="left" w:pos="1134"/>
        </w:tabs>
        <w:spacing w:after="240"/>
        <w:ind w:left="284"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1521B" w:rsidRDefault="0011521B" w:rsidP="0011521B">
      <w:pPr>
        <w:tabs>
          <w:tab w:val="left" w:pos="1134"/>
        </w:tabs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Субъектом законодательной инициативы выступает Правительство Республики Алтай.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Разработчиком проекта закона Республики Алтай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1 и 2 Закона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«О составе,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проекта схемы территориального планирования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 и внесения в нее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проект закона) является Министерство регионального развития Республики Алтай.</w:t>
      </w:r>
    </w:p>
    <w:p w:rsidR="0011521B" w:rsidRDefault="0011521B" w:rsidP="0011521B">
      <w:pPr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закона вносятся изменения в Закон Республики Алтай от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23 июля  2007 года № 40-РЗ «О составе,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проекта схемы территориального планирования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 и внесения в нее изменений»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№ 40-РЗ), в части: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11521B" w:rsidRDefault="0011521B" w:rsidP="001152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а) уточнения общих положений по подготовке проекта схемы территориального планирования Республики Алтай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применяемой не только ко всей территории Республики Алтай, но и к частям  территории Республики Алтай;  </w:t>
      </w:r>
    </w:p>
    <w:p w:rsidR="0011521B" w:rsidRDefault="0011521B" w:rsidP="0011521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б) уточнения состава проекта схемы территориального планирования, а именно:</w:t>
      </w:r>
    </w:p>
    <w:p w:rsidR="0011521B" w:rsidRDefault="0011521B" w:rsidP="0011521B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включения в состав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проекта схемы территориального планирования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 территориальном планировании и карты планируемого размещения объектов регионального значения;</w:t>
      </w:r>
    </w:p>
    <w:p w:rsidR="0011521B" w:rsidRDefault="0011521B" w:rsidP="0011521B">
      <w:pPr>
        <w:widowControl/>
        <w:tabs>
          <w:tab w:val="left" w:pos="709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приложения к проекту схемы территориального планирования материалов по обоснованию этих схем в текстовой форме и в виде карт.</w:t>
      </w:r>
    </w:p>
    <w:p w:rsidR="0011521B" w:rsidRDefault="0011521B" w:rsidP="0011521B">
      <w:pPr>
        <w:ind w:left="284"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Правовыми основаниями принятия проекта закона являются:</w:t>
      </w:r>
    </w:p>
    <w:p w:rsidR="0011521B" w:rsidRDefault="0011521B" w:rsidP="0011521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подпункт «н» пункта 2 статьи 5 Федерального закона от 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которым:</w:t>
      </w:r>
    </w:p>
    <w:p w:rsidR="0011521B" w:rsidRDefault="0011521B" w:rsidP="0011521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законом субъекта Российской Федерации регулируются иные вопросы, относящиеся в соответствии с Конституцией Российской Федерации, федеральными законами, конституцией (уставом) и законами субъекта Российской Федерации к ведению и полномочиям субъекта Российской Федерации;</w:t>
      </w:r>
    </w:p>
    <w:p w:rsidR="0011521B" w:rsidRDefault="0011521B" w:rsidP="0011521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статья 14, часть 10 статьи 15 Градостроительного кодекса Российской Федерации, в соответствии с которыми:</w:t>
      </w:r>
    </w:p>
    <w:p w:rsidR="0011521B" w:rsidRDefault="0011521B" w:rsidP="0011521B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частям;</w:t>
      </w:r>
    </w:p>
    <w:p w:rsidR="0011521B" w:rsidRDefault="0011521B" w:rsidP="0011521B">
      <w:pPr>
        <w:widowControl/>
        <w:tabs>
          <w:tab w:val="left" w:pos="709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состав, порядок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подготовки проектов схем территориального планирования субъекта Российской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Федерации, порядок внесения изменений в такие схемы устанавливаются в соответствии с </w:t>
      </w:r>
      <w:r>
        <w:rPr>
          <w:rFonts w:ascii="Times New Roman" w:hAnsi="Times New Roman" w:cs="Times New Roman"/>
          <w:sz w:val="28"/>
        </w:rPr>
        <w:t>Градостроительным кодексом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 субъектов Российской Федерации.</w:t>
      </w:r>
    </w:p>
    <w:p w:rsidR="0011521B" w:rsidRDefault="0011521B" w:rsidP="0011521B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Целью принятия проекта закона является приведение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№ 40-РЗ в соответствие с Федеральным законом от 31 июля 2020 года № 264-ФЗ «О внесении изменений в Градостроительный кодекс  Российской Федерации и отдельные законодательные акты Российской Федерации».</w:t>
      </w:r>
    </w:p>
    <w:p w:rsidR="0011521B" w:rsidRDefault="0011521B" w:rsidP="0011521B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Проект закона состоит из двух статей, первой статьей вносятся изменения в Закон № 40-РЗ,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второй статьей определяется срок вступления в силу проекта закона.</w:t>
      </w:r>
    </w:p>
    <w:p w:rsidR="0011521B" w:rsidRDefault="0011521B" w:rsidP="0011521B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проекта закона не потребует дополнительных расходов, финансируемых за счет средств республиканского бюджета Республики Алтай.</w:t>
      </w:r>
    </w:p>
    <w:p w:rsidR="0011521B" w:rsidRDefault="0011521B" w:rsidP="0011521B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проекта закона не потребует внесение  изменений, признания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силу, приостановления и принятия нормативных правовых актов Республики Алтай.</w:t>
      </w:r>
    </w:p>
    <w:p w:rsidR="0011521B" w:rsidRDefault="0011521B" w:rsidP="0011521B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закона проведена антикоррупционная экспертиза в порядке, установленном федеральным законодательством и законодательством Республики Алтай, в соответствии с которой в проекте закона отсутствуют положения, способствующие созданию условий для проявления коррупции.</w:t>
      </w: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rPr>
          <w:rFonts w:ascii="Times New Roman" w:hAnsi="Times New Roman" w:cs="Times New Roman"/>
          <w:sz w:val="28"/>
          <w:szCs w:val="28"/>
        </w:rPr>
      </w:pPr>
    </w:p>
    <w:p w:rsidR="0011521B" w:rsidRDefault="0011521B" w:rsidP="0011521B">
      <w:pPr>
        <w:tabs>
          <w:tab w:val="left" w:pos="709"/>
        </w:tabs>
      </w:pPr>
    </w:p>
    <w:p w:rsidR="0011521B" w:rsidRDefault="0011521B" w:rsidP="009C7B31">
      <w:pPr>
        <w:tabs>
          <w:tab w:val="left" w:pos="426"/>
        </w:tabs>
        <w:ind w:left="284"/>
        <w:jc w:val="both"/>
      </w:pPr>
      <w:bookmarkStart w:id="1" w:name="_GoBack"/>
      <w:bookmarkEnd w:id="1"/>
    </w:p>
    <w:sectPr w:rsidR="0011521B" w:rsidSect="00A01096">
      <w:head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90" w:rsidRDefault="001B1B90" w:rsidP="00A01096">
      <w:r>
        <w:separator/>
      </w:r>
    </w:p>
  </w:endnote>
  <w:endnote w:type="continuationSeparator" w:id="0">
    <w:p w:rsidR="001B1B90" w:rsidRDefault="001B1B90" w:rsidP="00A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90" w:rsidRDefault="001B1B90" w:rsidP="00A01096">
      <w:r>
        <w:separator/>
      </w:r>
    </w:p>
  </w:footnote>
  <w:footnote w:type="continuationSeparator" w:id="0">
    <w:p w:rsidR="001B1B90" w:rsidRDefault="001B1B90" w:rsidP="00A0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408718"/>
      <w:docPartObj>
        <w:docPartGallery w:val="Page Numbers (Top of Page)"/>
        <w:docPartUnique/>
      </w:docPartObj>
    </w:sdtPr>
    <w:sdtEndPr/>
    <w:sdtContent>
      <w:p w:rsidR="00A01096" w:rsidRDefault="00A010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1B">
          <w:rPr>
            <w:noProof/>
          </w:rPr>
          <w:t>5</w:t>
        </w:r>
        <w:r>
          <w:fldChar w:fldCharType="end"/>
        </w:r>
      </w:p>
    </w:sdtContent>
  </w:sdt>
  <w:p w:rsidR="00A01096" w:rsidRDefault="00A010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BA"/>
    <w:rsid w:val="000412BF"/>
    <w:rsid w:val="00062BCF"/>
    <w:rsid w:val="000A56CE"/>
    <w:rsid w:val="000B4AA7"/>
    <w:rsid w:val="000C256E"/>
    <w:rsid w:val="0011521B"/>
    <w:rsid w:val="00117319"/>
    <w:rsid w:val="00117AC2"/>
    <w:rsid w:val="0013459D"/>
    <w:rsid w:val="001465EA"/>
    <w:rsid w:val="001B1B90"/>
    <w:rsid w:val="001D2A29"/>
    <w:rsid w:val="001E2548"/>
    <w:rsid w:val="001E5132"/>
    <w:rsid w:val="00252E1B"/>
    <w:rsid w:val="003A62F8"/>
    <w:rsid w:val="003E1002"/>
    <w:rsid w:val="004245CF"/>
    <w:rsid w:val="00454C44"/>
    <w:rsid w:val="004751B4"/>
    <w:rsid w:val="004C75F7"/>
    <w:rsid w:val="00500D83"/>
    <w:rsid w:val="0052502B"/>
    <w:rsid w:val="00557A92"/>
    <w:rsid w:val="005744FF"/>
    <w:rsid w:val="0061782E"/>
    <w:rsid w:val="0062787D"/>
    <w:rsid w:val="0063055A"/>
    <w:rsid w:val="00644655"/>
    <w:rsid w:val="006A5CF8"/>
    <w:rsid w:val="006D0ACB"/>
    <w:rsid w:val="00711E2C"/>
    <w:rsid w:val="00776254"/>
    <w:rsid w:val="007A0F8F"/>
    <w:rsid w:val="008467F3"/>
    <w:rsid w:val="00875189"/>
    <w:rsid w:val="009221AA"/>
    <w:rsid w:val="009B3E2D"/>
    <w:rsid w:val="009C7B31"/>
    <w:rsid w:val="009E1E10"/>
    <w:rsid w:val="009E3968"/>
    <w:rsid w:val="00A01096"/>
    <w:rsid w:val="00A35DBA"/>
    <w:rsid w:val="00A7243C"/>
    <w:rsid w:val="00A95720"/>
    <w:rsid w:val="00B05021"/>
    <w:rsid w:val="00B75ED5"/>
    <w:rsid w:val="00BE118B"/>
    <w:rsid w:val="00C02E2F"/>
    <w:rsid w:val="00C17BD4"/>
    <w:rsid w:val="00D238E1"/>
    <w:rsid w:val="00E14717"/>
    <w:rsid w:val="00E4341F"/>
    <w:rsid w:val="00F323FA"/>
    <w:rsid w:val="00F46B14"/>
    <w:rsid w:val="00F823BB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9221AA"/>
    <w:pPr>
      <w:ind w:left="1612" w:hanging="892"/>
      <w:jc w:val="both"/>
    </w:pPr>
    <w:rPr>
      <w:sz w:val="24"/>
      <w:szCs w:val="24"/>
    </w:rPr>
  </w:style>
  <w:style w:type="paragraph" w:customStyle="1" w:styleId="1">
    <w:name w:val="Обычный (веб)1"/>
    <w:basedOn w:val="a"/>
    <w:rsid w:val="009221AA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9221AA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1">
    <w:name w:val="Абзац списка1"/>
    <w:basedOn w:val="a"/>
    <w:rsid w:val="009221AA"/>
    <w:pPr>
      <w:suppressAutoHyphens/>
      <w:autoSpaceDE/>
      <w:autoSpaceDN/>
      <w:adjustRightInd/>
      <w:spacing w:line="100" w:lineRule="atLeast"/>
      <w:ind w:left="720"/>
    </w:pPr>
    <w:rPr>
      <w:lang w:eastAsia="ar-SA"/>
    </w:rPr>
  </w:style>
  <w:style w:type="character" w:customStyle="1" w:styleId="a4">
    <w:name w:val="Цветовое выделение"/>
    <w:rsid w:val="009221AA"/>
    <w:rPr>
      <w:b/>
      <w:bCs w:val="0"/>
      <w:color w:val="26282F"/>
      <w:sz w:val="26"/>
    </w:rPr>
  </w:style>
  <w:style w:type="character" w:customStyle="1" w:styleId="a5">
    <w:name w:val="Гипертекстовая ссылка"/>
    <w:rsid w:val="009221AA"/>
    <w:rPr>
      <w:b/>
      <w:bCs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17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A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010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096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A01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096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9221AA"/>
    <w:pPr>
      <w:ind w:left="1612" w:hanging="892"/>
      <w:jc w:val="both"/>
    </w:pPr>
    <w:rPr>
      <w:sz w:val="24"/>
      <w:szCs w:val="24"/>
    </w:rPr>
  </w:style>
  <w:style w:type="paragraph" w:customStyle="1" w:styleId="1">
    <w:name w:val="Обычный (веб)1"/>
    <w:basedOn w:val="a"/>
    <w:rsid w:val="009221AA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9221AA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1">
    <w:name w:val="Абзац списка1"/>
    <w:basedOn w:val="a"/>
    <w:rsid w:val="009221AA"/>
    <w:pPr>
      <w:suppressAutoHyphens/>
      <w:autoSpaceDE/>
      <w:autoSpaceDN/>
      <w:adjustRightInd/>
      <w:spacing w:line="100" w:lineRule="atLeast"/>
      <w:ind w:left="720"/>
    </w:pPr>
    <w:rPr>
      <w:lang w:eastAsia="ar-SA"/>
    </w:rPr>
  </w:style>
  <w:style w:type="character" w:customStyle="1" w:styleId="a4">
    <w:name w:val="Цветовое выделение"/>
    <w:rsid w:val="009221AA"/>
    <w:rPr>
      <w:b/>
      <w:bCs w:val="0"/>
      <w:color w:val="26282F"/>
      <w:sz w:val="26"/>
    </w:rPr>
  </w:style>
  <w:style w:type="character" w:customStyle="1" w:styleId="a5">
    <w:name w:val="Гипертекстовая ссылка"/>
    <w:rsid w:val="009221AA"/>
    <w:rPr>
      <w:b/>
      <w:bCs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17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A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010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096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A01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096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2CCF7E8339DC0C83C6AEBF4DE864F450D01CE5DA08277CB8AB08FA89A47D4CC8835A13F7396B3A71471N9u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118193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2F2F1EAB83C51D27B4AF23F1DD1A8E90281AFDD934F04B14DD025084A918F2F30CE3C32F61D136C17CDF63742F127B2B27177977C0e92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C340-A91A-4A62-8793-A070E0A3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User3</cp:lastModifiedBy>
  <cp:revision>14</cp:revision>
  <cp:lastPrinted>2020-08-19T08:06:00Z</cp:lastPrinted>
  <dcterms:created xsi:type="dcterms:W3CDTF">2020-08-13T08:03:00Z</dcterms:created>
  <dcterms:modified xsi:type="dcterms:W3CDTF">2020-08-19T09:20:00Z</dcterms:modified>
</cp:coreProperties>
</file>